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55" w:rsidRDefault="00970E55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E55" w:rsidRDefault="004E7EFB" w:rsidP="007545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7E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8.4pt;width:52.5pt;height:63pt;z-index:251658240">
            <v:imagedata r:id="rId7" o:title=""/>
            <w10:wrap type="square" side="left"/>
          </v:shape>
        </w:pict>
      </w:r>
    </w:p>
    <w:p w:rsidR="00970E55" w:rsidRDefault="00970E55" w:rsidP="007545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70E55" w:rsidRDefault="00970E55" w:rsidP="007545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70E55" w:rsidRDefault="00970E55" w:rsidP="00754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E55" w:rsidRDefault="00970E55" w:rsidP="00754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E55" w:rsidRPr="00754598" w:rsidRDefault="00970E55" w:rsidP="00754598">
      <w:pPr>
        <w:shd w:val="clear" w:color="auto" w:fill="FFFFFF"/>
        <w:spacing w:after="0" w:line="240" w:lineRule="auto"/>
        <w:ind w:right="-81" w:firstLine="540"/>
        <w:rPr>
          <w:rFonts w:ascii="Times New Roman" w:hAnsi="Times New Roman"/>
          <w:b/>
          <w:sz w:val="28"/>
          <w:szCs w:val="28"/>
        </w:rPr>
      </w:pPr>
      <w:r w:rsidRPr="0075459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5459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70E55" w:rsidRPr="00754598" w:rsidRDefault="00970E55" w:rsidP="00754598">
      <w:pPr>
        <w:shd w:val="clear" w:color="auto" w:fill="FFFFFF"/>
        <w:spacing w:after="0" w:line="240" w:lineRule="auto"/>
        <w:ind w:right="-81" w:firstLine="540"/>
        <w:rPr>
          <w:rFonts w:ascii="Times New Roman" w:hAnsi="Times New Roman"/>
          <w:b/>
          <w:sz w:val="28"/>
          <w:szCs w:val="28"/>
        </w:rPr>
      </w:pPr>
      <w:r w:rsidRPr="007545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54598">
        <w:rPr>
          <w:rFonts w:ascii="Times New Roman" w:hAnsi="Times New Roman"/>
          <w:b/>
          <w:sz w:val="28"/>
          <w:szCs w:val="28"/>
        </w:rPr>
        <w:t>Виллозского городского поселения</w:t>
      </w:r>
    </w:p>
    <w:p w:rsidR="00970E55" w:rsidRPr="00754598" w:rsidRDefault="00970E55" w:rsidP="0075459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54598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54598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:rsidR="00970E55" w:rsidRPr="00754598" w:rsidRDefault="00970E55" w:rsidP="00754598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970E55" w:rsidRPr="00E61FE3" w:rsidRDefault="00970E55" w:rsidP="00754598">
      <w:pPr>
        <w:shd w:val="clear" w:color="auto" w:fill="FFFFFF"/>
        <w:jc w:val="center"/>
        <w:outlineLvl w:val="0"/>
        <w:rPr>
          <w:b/>
        </w:rPr>
      </w:pPr>
      <w:r w:rsidRPr="00754598">
        <w:rPr>
          <w:rFonts w:ascii="Times New Roman" w:hAnsi="Times New Roman"/>
          <w:b/>
          <w:sz w:val="28"/>
          <w:szCs w:val="28"/>
        </w:rPr>
        <w:t>ПОСТАНОВЛЕНИЕ №</w:t>
      </w:r>
      <w:r>
        <w:rPr>
          <w:rFonts w:ascii="Times New Roman" w:hAnsi="Times New Roman"/>
          <w:b/>
          <w:sz w:val="28"/>
          <w:szCs w:val="28"/>
        </w:rPr>
        <w:t>192</w:t>
      </w:r>
    </w:p>
    <w:p w:rsidR="00970E55" w:rsidRPr="00754598" w:rsidRDefault="00970E55" w:rsidP="00754598">
      <w:pPr>
        <w:shd w:val="clear" w:color="auto" w:fill="FFFFFF"/>
        <w:jc w:val="both"/>
        <w:rPr>
          <w:rFonts w:ascii="Times New Roman" w:hAnsi="Times New Roman"/>
          <w:b/>
        </w:rPr>
      </w:pPr>
      <w:r w:rsidRPr="00754598">
        <w:rPr>
          <w:rFonts w:ascii="Times New Roman" w:hAnsi="Times New Roman"/>
          <w:b/>
        </w:rPr>
        <w:t xml:space="preserve">«09» апреля    2019 года                                                                                                   </w:t>
      </w:r>
      <w:proofErr w:type="spellStart"/>
      <w:r w:rsidRPr="00754598">
        <w:rPr>
          <w:rFonts w:ascii="Times New Roman" w:hAnsi="Times New Roman"/>
          <w:b/>
        </w:rPr>
        <w:t>гп</w:t>
      </w:r>
      <w:proofErr w:type="spellEnd"/>
      <w:r w:rsidRPr="00754598">
        <w:rPr>
          <w:rFonts w:ascii="Times New Roman" w:hAnsi="Times New Roman"/>
          <w:b/>
        </w:rPr>
        <w:t xml:space="preserve">. </w:t>
      </w:r>
      <w:proofErr w:type="spellStart"/>
      <w:r w:rsidRPr="00754598">
        <w:rPr>
          <w:rFonts w:ascii="Times New Roman" w:hAnsi="Times New Roman"/>
          <w:b/>
        </w:rPr>
        <w:t>Виллози</w:t>
      </w:r>
      <w:proofErr w:type="spellEnd"/>
    </w:p>
    <w:p w:rsidR="00970E55" w:rsidRDefault="00970E55" w:rsidP="007545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E55" w:rsidRPr="00754598" w:rsidRDefault="00970E55" w:rsidP="007545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4598">
        <w:rPr>
          <w:rFonts w:ascii="Times New Roman" w:hAnsi="Times New Roman"/>
          <w:b/>
          <w:bCs/>
          <w:sz w:val="24"/>
          <w:szCs w:val="24"/>
        </w:rPr>
        <w:t xml:space="preserve">«Об утверждении Порядка </w:t>
      </w:r>
    </w:p>
    <w:p w:rsidR="00970E55" w:rsidRPr="00754598" w:rsidRDefault="00970E55" w:rsidP="007545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4598">
        <w:rPr>
          <w:rFonts w:ascii="Times New Roman" w:hAnsi="Times New Roman"/>
          <w:b/>
          <w:bCs/>
          <w:sz w:val="24"/>
          <w:szCs w:val="24"/>
        </w:rPr>
        <w:t xml:space="preserve">включения инициативных предложений </w:t>
      </w:r>
    </w:p>
    <w:p w:rsidR="00970E55" w:rsidRDefault="00970E55" w:rsidP="007545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Pr="00754598">
        <w:rPr>
          <w:rFonts w:ascii="Times New Roman" w:hAnsi="Times New Roman"/>
          <w:b/>
          <w:bCs/>
          <w:sz w:val="24"/>
          <w:szCs w:val="24"/>
        </w:rPr>
        <w:t>на части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970E55" w:rsidRDefault="00970E55" w:rsidP="007545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 Виллозское городское поселение</w:t>
      </w:r>
      <w:r w:rsidRPr="00754598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970E55" w:rsidRPr="00754598" w:rsidRDefault="00970E55" w:rsidP="007545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4598">
        <w:rPr>
          <w:rFonts w:ascii="Times New Roman" w:hAnsi="Times New Roman"/>
          <w:b/>
          <w:bCs/>
          <w:sz w:val="24"/>
          <w:szCs w:val="24"/>
        </w:rPr>
        <w:t>не являющейся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598">
        <w:rPr>
          <w:rFonts w:ascii="Times New Roman" w:hAnsi="Times New Roman"/>
          <w:b/>
          <w:bCs/>
          <w:sz w:val="24"/>
          <w:szCs w:val="24"/>
        </w:rPr>
        <w:t xml:space="preserve">административным центром </w:t>
      </w:r>
      <w:proofErr w:type="gramStart"/>
      <w:r w:rsidRPr="0075459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545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E55" w:rsidRPr="00754598" w:rsidRDefault="00970E55" w:rsidP="007545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4598">
        <w:rPr>
          <w:rFonts w:ascii="Times New Roman" w:hAnsi="Times New Roman"/>
          <w:b/>
          <w:bCs/>
          <w:sz w:val="24"/>
          <w:szCs w:val="24"/>
        </w:rPr>
        <w:t>муниципальную программу (подпрограмму)»</w:t>
      </w:r>
    </w:p>
    <w:p w:rsidR="00970E55" w:rsidRPr="00754598" w:rsidRDefault="00970E55" w:rsidP="00664E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E55" w:rsidRPr="00754598" w:rsidRDefault="00970E55" w:rsidP="00664E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0E55" w:rsidRPr="00754598" w:rsidRDefault="00970E55" w:rsidP="00664E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598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Pr="00754598">
        <w:rPr>
          <w:rFonts w:ascii="Times New Roman" w:hAnsi="Times New Roman"/>
          <w:bCs/>
          <w:sz w:val="24"/>
          <w:szCs w:val="24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754598">
        <w:rPr>
          <w:rFonts w:ascii="Times New Roman" w:hAnsi="Times New Roman"/>
          <w:bCs/>
          <w:sz w:val="24"/>
          <w:szCs w:val="24"/>
        </w:rPr>
        <w:t>), Решением Совета депутатов №17</w:t>
      </w:r>
      <w:r>
        <w:rPr>
          <w:rFonts w:ascii="Times New Roman" w:hAnsi="Times New Roman"/>
          <w:bCs/>
          <w:sz w:val="24"/>
          <w:szCs w:val="24"/>
        </w:rPr>
        <w:t xml:space="preserve"> от </w:t>
      </w:r>
      <w:r w:rsidRPr="00754598">
        <w:rPr>
          <w:rFonts w:ascii="Times New Roman" w:hAnsi="Times New Roman"/>
          <w:bCs/>
          <w:sz w:val="24"/>
          <w:szCs w:val="24"/>
        </w:rPr>
        <w:t xml:space="preserve"> </w:t>
      </w:r>
      <w:r w:rsidRPr="00754598">
        <w:rPr>
          <w:rFonts w:ascii="Times New Roman" w:hAnsi="Times New Roman"/>
          <w:sz w:val="24"/>
          <w:szCs w:val="24"/>
        </w:rPr>
        <w:t>29.03.2019 года «Об организации деятельности старост  населенных пунктов и участии населения в осуществлении местного самоуправления в иных формах на</w:t>
      </w:r>
      <w:r w:rsidRPr="007545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4598">
        <w:rPr>
          <w:rFonts w:ascii="Times New Roman" w:hAnsi="Times New Roman"/>
          <w:sz w:val="24"/>
          <w:szCs w:val="24"/>
        </w:rPr>
        <w:t>частях территорий Виллозского городского поселения Ломоносовского района»</w:t>
      </w:r>
      <w:r w:rsidRPr="00754598">
        <w:rPr>
          <w:rFonts w:ascii="Times New Roman" w:hAnsi="Times New Roman"/>
          <w:color w:val="000000"/>
          <w:sz w:val="24"/>
          <w:szCs w:val="24"/>
        </w:rPr>
        <w:t>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754598">
        <w:rPr>
          <w:rFonts w:ascii="Times New Roman" w:hAnsi="Times New Roman"/>
          <w:sz w:val="24"/>
          <w:szCs w:val="24"/>
        </w:rPr>
        <w:t xml:space="preserve">, </w:t>
      </w:r>
    </w:p>
    <w:p w:rsidR="00970E55" w:rsidRPr="00754598" w:rsidRDefault="00970E55" w:rsidP="00664E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0E55" w:rsidRPr="00754598" w:rsidRDefault="00970E55" w:rsidP="00664E3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54598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ПОСТАНОВЛЯЮ</w:t>
      </w:r>
      <w:r w:rsidRPr="00754598">
        <w:rPr>
          <w:rFonts w:ascii="Times New Roman" w:hAnsi="Times New Roman"/>
          <w:b/>
          <w:sz w:val="24"/>
          <w:szCs w:val="24"/>
        </w:rPr>
        <w:t>:</w:t>
      </w:r>
    </w:p>
    <w:p w:rsidR="00970E55" w:rsidRPr="00754598" w:rsidRDefault="00970E55" w:rsidP="00664E3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0E55" w:rsidRPr="00754598" w:rsidRDefault="00970E55" w:rsidP="0075459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1.</w:t>
      </w:r>
      <w:r w:rsidRPr="00754598">
        <w:rPr>
          <w:rFonts w:ascii="Times New Roman" w:hAnsi="Times New Roman"/>
          <w:spacing w:val="-8"/>
          <w:sz w:val="24"/>
          <w:szCs w:val="24"/>
        </w:rPr>
        <w:t xml:space="preserve">Утвердить </w:t>
      </w:r>
      <w:bookmarkStart w:id="0" w:name="OLE_LINK6"/>
      <w:bookmarkStart w:id="1" w:name="OLE_LINK7"/>
      <w:bookmarkStart w:id="2" w:name="OLE_LINK8"/>
      <w:r w:rsidRPr="00754598">
        <w:rPr>
          <w:rFonts w:ascii="Times New Roman" w:hAnsi="Times New Roman"/>
          <w:sz w:val="24"/>
          <w:szCs w:val="24"/>
        </w:rPr>
        <w:t xml:space="preserve">Порядок включения инициативных предложений </w:t>
      </w:r>
      <w:r>
        <w:rPr>
          <w:rFonts w:ascii="Times New Roman" w:hAnsi="Times New Roman"/>
          <w:sz w:val="24"/>
          <w:szCs w:val="24"/>
        </w:rPr>
        <w:t xml:space="preserve">граждан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r w:rsidRPr="00754598">
        <w:rPr>
          <w:rFonts w:ascii="Times New Roman" w:hAnsi="Times New Roman"/>
          <w:sz w:val="24"/>
          <w:szCs w:val="24"/>
        </w:rPr>
        <w:t xml:space="preserve"> части территории</w:t>
      </w:r>
      <w:proofErr w:type="gramEnd"/>
      <w:r w:rsidRPr="00754598">
        <w:rPr>
          <w:rFonts w:ascii="Times New Roman" w:hAnsi="Times New Roman"/>
          <w:sz w:val="24"/>
          <w:szCs w:val="24"/>
        </w:rPr>
        <w:t xml:space="preserve"> </w:t>
      </w:r>
      <w:r w:rsidRPr="0075459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Виллозское городское поселение, не являющейся административным центром </w:t>
      </w:r>
      <w:r w:rsidRPr="00754598">
        <w:rPr>
          <w:rFonts w:ascii="Times New Roman" w:hAnsi="Times New Roman"/>
          <w:sz w:val="24"/>
          <w:szCs w:val="24"/>
        </w:rPr>
        <w:t>в муницип</w:t>
      </w:r>
      <w:r>
        <w:rPr>
          <w:rFonts w:ascii="Times New Roman" w:hAnsi="Times New Roman"/>
          <w:sz w:val="24"/>
          <w:szCs w:val="24"/>
        </w:rPr>
        <w:t>альную программу (подпрограмму)</w:t>
      </w:r>
      <w:bookmarkEnd w:id="0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754598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№1.</w:t>
      </w:r>
      <w:r w:rsidRPr="00754598">
        <w:rPr>
          <w:rFonts w:ascii="Times New Roman" w:hAnsi="Times New Roman"/>
          <w:sz w:val="24"/>
          <w:szCs w:val="24"/>
        </w:rPr>
        <w:t xml:space="preserve"> </w:t>
      </w:r>
    </w:p>
    <w:p w:rsidR="00970E55" w:rsidRPr="00754598" w:rsidRDefault="00970E55" w:rsidP="00664E3D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2.Настоящее П</w:t>
      </w:r>
      <w:r w:rsidRPr="00754598">
        <w:rPr>
          <w:rFonts w:ascii="Times New Roman" w:hAnsi="Times New Roman"/>
          <w:sz w:val="24"/>
          <w:szCs w:val="24"/>
        </w:rPr>
        <w:t xml:space="preserve">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на официальном </w:t>
      </w:r>
      <w:r w:rsidRPr="00754598">
        <w:rPr>
          <w:rFonts w:ascii="Times New Roman" w:hAnsi="Times New Roman"/>
          <w:sz w:val="24"/>
          <w:szCs w:val="24"/>
        </w:rPr>
        <w:t xml:space="preserve">сайте муниципального образования  </w:t>
      </w:r>
      <w:r>
        <w:rPr>
          <w:rFonts w:ascii="Times New Roman" w:hAnsi="Times New Roman"/>
          <w:bCs/>
          <w:sz w:val="24"/>
          <w:szCs w:val="24"/>
        </w:rPr>
        <w:t>Виллозское городское поселение</w:t>
      </w:r>
      <w:r w:rsidRPr="00754598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>
          <w:rPr>
            <w:rStyle w:val="a8"/>
          </w:rPr>
          <w:t>http://www.villozi-adm.ru/</w:t>
        </w:r>
      </w:hyperlink>
    </w:p>
    <w:p w:rsidR="00970E55" w:rsidRDefault="00970E55" w:rsidP="0075459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54598">
        <w:t>3</w:t>
      </w:r>
      <w:r>
        <w:t>.</w:t>
      </w:r>
      <w:r w:rsidRPr="007545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E406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AE4067">
        <w:rPr>
          <w:rFonts w:ascii="Times New Roman" w:hAnsi="Times New Roman"/>
          <w:bCs/>
          <w:sz w:val="24"/>
          <w:szCs w:val="24"/>
        </w:rPr>
        <w:t xml:space="preserve"> выполнением настоящего  постановления оставляю за собой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70E55" w:rsidRDefault="00970E55" w:rsidP="0075459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70E55" w:rsidRPr="00754598" w:rsidRDefault="00970E55" w:rsidP="0075459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E55" w:rsidRDefault="00970E55" w:rsidP="00664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Pr="0075459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75459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70E55" w:rsidRPr="00754598" w:rsidRDefault="00970E55" w:rsidP="00664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Виллозского городского поселения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Почепцов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970E55" w:rsidRPr="00754598" w:rsidRDefault="00970E55" w:rsidP="00664E3D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970E55" w:rsidRPr="00754598" w:rsidRDefault="00970E55" w:rsidP="00664E3D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970E55" w:rsidRPr="00754598" w:rsidRDefault="00970E55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970E55" w:rsidRDefault="00970E55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970E55" w:rsidRDefault="00970E55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970E55" w:rsidRDefault="00970E55" w:rsidP="00754598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E55" w:rsidRDefault="00970E55" w:rsidP="00754598">
      <w:pPr>
        <w:spacing w:after="0" w:line="240" w:lineRule="auto"/>
        <w:ind w:firstLine="52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70E55" w:rsidRDefault="00970E55" w:rsidP="00754598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 апреля 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 № 192 </w:t>
      </w:r>
    </w:p>
    <w:p w:rsidR="00970E55" w:rsidRPr="006B6FA2" w:rsidRDefault="00970E55" w:rsidP="00754598">
      <w:pPr>
        <w:pStyle w:val="a3"/>
        <w:jc w:val="right"/>
        <w:rPr>
          <w:rFonts w:ascii="Times New Roman" w:hAnsi="Times New Roman"/>
          <w:spacing w:val="-8"/>
          <w:sz w:val="28"/>
          <w:szCs w:val="28"/>
        </w:rPr>
      </w:pPr>
    </w:p>
    <w:p w:rsidR="00970E55" w:rsidRDefault="00970E55" w:rsidP="0075459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70E55" w:rsidRDefault="00970E55" w:rsidP="007545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4598"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граждан </w:t>
      </w:r>
      <w:proofErr w:type="gramStart"/>
      <w:r w:rsidRPr="00754598">
        <w:rPr>
          <w:rFonts w:ascii="Times New Roman" w:hAnsi="Times New Roman"/>
          <w:b/>
          <w:sz w:val="28"/>
          <w:szCs w:val="28"/>
        </w:rPr>
        <w:t>на части территории</w:t>
      </w:r>
      <w:proofErr w:type="gramEnd"/>
      <w:r w:rsidRPr="00754598">
        <w:rPr>
          <w:rFonts w:ascii="Times New Roman" w:hAnsi="Times New Roman"/>
          <w:b/>
          <w:sz w:val="28"/>
          <w:szCs w:val="28"/>
        </w:rPr>
        <w:t xml:space="preserve"> </w:t>
      </w:r>
      <w:r w:rsidRPr="00754598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Виллозское городское поселение, не являющейся административным центром </w:t>
      </w:r>
      <w:r w:rsidRPr="00754598">
        <w:rPr>
          <w:rFonts w:ascii="Times New Roman" w:hAnsi="Times New Roman"/>
          <w:b/>
          <w:sz w:val="28"/>
          <w:szCs w:val="28"/>
        </w:rPr>
        <w:t>в муниципальную программу (подпрограмму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70E55" w:rsidRPr="00754598" w:rsidRDefault="00970E55" w:rsidP="007545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0E55" w:rsidRPr="006B6FA2" w:rsidRDefault="00970E55" w:rsidP="006B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4598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граждан на части территории </w:t>
      </w:r>
      <w:r w:rsidRPr="00754598">
        <w:rPr>
          <w:rFonts w:ascii="Times New Roman" w:hAnsi="Times New Roman"/>
          <w:bCs/>
          <w:sz w:val="28"/>
          <w:szCs w:val="28"/>
        </w:rPr>
        <w:t xml:space="preserve">муниципального образования Виллозское городское поселение, не являющейся административным центром </w:t>
      </w:r>
      <w:r w:rsidRPr="00754598">
        <w:rPr>
          <w:rFonts w:ascii="Times New Roman" w:hAnsi="Times New Roman"/>
          <w:sz w:val="28"/>
          <w:szCs w:val="28"/>
        </w:rPr>
        <w:t>в муниципальную программу (подпрограмму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Виллозское городское  поселение</w:t>
      </w:r>
      <w:r w:rsidRPr="006B6FA2">
        <w:rPr>
          <w:rFonts w:ascii="Times New Roman" w:hAnsi="Times New Roman"/>
          <w:bCs/>
          <w:sz w:val="28"/>
          <w:szCs w:val="28"/>
        </w:rPr>
        <w:t>, где избран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6B6FA2">
        <w:rPr>
          <w:rFonts w:ascii="Times New Roman" w:hAnsi="Times New Roman"/>
          <w:bCs/>
          <w:sz w:val="28"/>
          <w:szCs w:val="28"/>
        </w:rPr>
        <w:t xml:space="preserve"> инициативные предложения), </w:t>
      </w:r>
      <w:r w:rsidRPr="006B6FA2">
        <w:rPr>
          <w:rFonts w:ascii="Times New Roman" w:hAnsi="Times New Roman"/>
          <w:sz w:val="28"/>
          <w:szCs w:val="28"/>
        </w:rPr>
        <w:t>для включения в муниципальную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программу (подпрограмму).</w:t>
      </w:r>
    </w:p>
    <w:p w:rsidR="00970E55" w:rsidRPr="006B6FA2" w:rsidRDefault="00970E55" w:rsidP="006B6F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E55" w:rsidRDefault="00970E55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970E55" w:rsidRPr="006B6FA2" w:rsidRDefault="00970E55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E55" w:rsidRPr="006B6FA2" w:rsidRDefault="00970E55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970E55" w:rsidRPr="002A54D6" w:rsidRDefault="00970E55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Виллозское городское поселение</w:t>
      </w:r>
      <w:r w:rsidRPr="002A54D6">
        <w:rPr>
          <w:rFonts w:ascii="Times New Roman" w:hAnsi="Times New Roman"/>
          <w:sz w:val="28"/>
          <w:szCs w:val="28"/>
        </w:rPr>
        <w:t xml:space="preserve">, предназначенных для обеспечения жизнедеятельности населения части территории, создаваемых и (или) используемых в рамках решения вопросов местного значения, предусмотренных Федеральным </w:t>
      </w:r>
      <w:hyperlink r:id="rId9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970E55" w:rsidRPr="006B6FA2" w:rsidRDefault="00970E55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  (земельны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970E55" w:rsidRPr="006B6FA2" w:rsidRDefault="00970E55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970E55" w:rsidRPr="006B6FA2" w:rsidRDefault="00970E55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970E55" w:rsidRPr="004A4976" w:rsidRDefault="00970E55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970E55" w:rsidRPr="004A4976" w:rsidRDefault="00970E55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lastRenderedPageBreak/>
        <w:t xml:space="preserve">6) в бюджете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Виллозское городское  поселение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970E55" w:rsidRPr="004A4976" w:rsidRDefault="00970E55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970E55" w:rsidRPr="006B6FA2" w:rsidRDefault="00970E55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E55" w:rsidRDefault="00970E55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970E55" w:rsidRDefault="00970E55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E55" w:rsidRPr="004A4976" w:rsidRDefault="00970E55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proofErr w:type="gramStart"/>
      <w:r w:rsidRPr="00405DB2">
        <w:rPr>
          <w:rFonts w:ascii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hAnsi="Times New Roman"/>
          <w:sz w:val="28"/>
          <w:szCs w:val="28"/>
        </w:rPr>
        <w:t>Виллозского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поселение </w:t>
      </w:r>
      <w:r w:rsidRPr="00405DB2">
        <w:rPr>
          <w:rFonts w:ascii="Times New Roman" w:hAnsi="Times New Roman"/>
          <w:sz w:val="28"/>
          <w:szCs w:val="28"/>
        </w:rPr>
        <w:t>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r>
        <w:rPr>
          <w:rFonts w:ascii="Times New Roman" w:hAnsi="Times New Roman"/>
          <w:bCs/>
          <w:sz w:val="28"/>
          <w:szCs w:val="28"/>
        </w:rPr>
        <w:t>Виллозское 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7E5B">
        <w:rPr>
          <w:rFonts w:ascii="Times New Roman" w:hAnsi="Times New Roman"/>
          <w:i/>
          <w:sz w:val="28"/>
          <w:szCs w:val="28"/>
        </w:rPr>
        <w:t xml:space="preserve"> </w:t>
      </w:r>
      <w:r w:rsidRPr="00627E5B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</w:p>
    <w:p w:rsidR="00970E55" w:rsidRDefault="00970E55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</w:t>
      </w:r>
      <w:r w:rsidRPr="00627E5B">
        <w:rPr>
          <w:rFonts w:ascii="Times New Roman" w:hAnsi="Times New Roman"/>
          <w:sz w:val="28"/>
          <w:szCs w:val="28"/>
        </w:rPr>
        <w:t>указанный в абзаце 1 настоящего пункта Порядка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970E55" w:rsidRPr="006B6FA2" w:rsidRDefault="00970E55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970E55" w:rsidRPr="006B6FA2" w:rsidRDefault="00970E55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970E55" w:rsidRPr="006B6FA2" w:rsidRDefault="00970E55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Виллозское городское 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970E55" w:rsidRPr="006B6FA2" w:rsidRDefault="00970E55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Виллозское городское 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970E55" w:rsidRPr="006B6FA2" w:rsidRDefault="00970E55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970E55" w:rsidRPr="006B6FA2" w:rsidRDefault="00970E55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970E55" w:rsidRPr="006B6FA2" w:rsidRDefault="00970E55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Виллозское городское  поселение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970E55" w:rsidRPr="006B6FA2" w:rsidRDefault="00970E55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970E55" w:rsidRPr="006B6FA2" w:rsidRDefault="00970E55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Виллозское городское  поселение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Виллозское городское  поселение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Виллозское городское  поселение</w:t>
      </w:r>
      <w:r w:rsidRPr="006B6FA2">
        <w:rPr>
          <w:rFonts w:ascii="Times New Roman" w:hAnsi="Times New Roman"/>
          <w:sz w:val="28"/>
          <w:szCs w:val="28"/>
        </w:rPr>
        <w:t>;</w:t>
      </w:r>
      <w:proofErr w:type="gramEnd"/>
    </w:p>
    <w:p w:rsidR="00970E55" w:rsidRPr="006B6FA2" w:rsidRDefault="00970E55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Виллозское городское  поселение 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Виллозское городское 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970E55" w:rsidRDefault="00970E55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970E55" w:rsidRPr="006B6FA2" w:rsidRDefault="00970E55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970E55" w:rsidRPr="001B421D" w:rsidRDefault="00970E55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970E55" w:rsidRPr="004A4976" w:rsidRDefault="00970E55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970E55" w:rsidRPr="001B421D" w:rsidRDefault="00970E55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970E55" w:rsidRPr="001B421D" w:rsidRDefault="00970E55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970E55" w:rsidRPr="001B421D" w:rsidRDefault="00970E55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970E55" w:rsidRPr="008D7852" w:rsidTr="003A5E46">
        <w:tc>
          <w:tcPr>
            <w:tcW w:w="7513" w:type="dxa"/>
          </w:tcPr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3" w:name="Par3"/>
            <w:bookmarkEnd w:id="3"/>
          </w:p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970E55" w:rsidRPr="008D7852" w:rsidTr="003A5E46">
        <w:tc>
          <w:tcPr>
            <w:tcW w:w="7513" w:type="dxa"/>
          </w:tcPr>
          <w:p w:rsidR="00970E55" w:rsidRDefault="00970E55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970E55" w:rsidRDefault="00970E55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970E55" w:rsidRPr="008D7852" w:rsidRDefault="00970E55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970E55" w:rsidRPr="008D7852" w:rsidTr="003A5E46">
        <w:tc>
          <w:tcPr>
            <w:tcW w:w="7513" w:type="dxa"/>
          </w:tcPr>
          <w:p w:rsidR="00970E55" w:rsidRDefault="00970E55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970E55" w:rsidRPr="008D7852" w:rsidRDefault="00970E55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970E55" w:rsidRPr="008D7852" w:rsidRDefault="00970E55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970E55" w:rsidRPr="008D7852" w:rsidTr="003A5E46">
        <w:tc>
          <w:tcPr>
            <w:tcW w:w="7513" w:type="dxa"/>
          </w:tcPr>
          <w:p w:rsidR="00970E55" w:rsidRDefault="00970E55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970E55" w:rsidRDefault="00970E55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70E55" w:rsidRPr="008D7852" w:rsidTr="003A5E46">
        <w:tc>
          <w:tcPr>
            <w:tcW w:w="7513" w:type="dxa"/>
          </w:tcPr>
          <w:p w:rsidR="00970E55" w:rsidRPr="008D7852" w:rsidRDefault="00970E55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 w:rsidR="005D43A9">
              <w:rPr>
                <w:rFonts w:ascii="Times New Roman" w:hAnsi="Times New Roman"/>
                <w:sz w:val="24"/>
                <w:szCs w:val="24"/>
              </w:rPr>
              <w:t>Виллозское</w:t>
            </w:r>
            <w:r w:rsidRPr="007B26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43A9">
              <w:rPr>
                <w:rFonts w:ascii="Times New Roman" w:hAnsi="Times New Roman"/>
                <w:bCs/>
                <w:sz w:val="24"/>
                <w:szCs w:val="24"/>
              </w:rPr>
              <w:t>городское</w:t>
            </w:r>
            <w:r w:rsidRPr="007B26FB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  <w:r w:rsidRPr="007B26FB">
              <w:rPr>
                <w:rFonts w:ascii="Times New Roman" w:hAnsi="Times New Roman"/>
                <w:sz w:val="24"/>
                <w:szCs w:val="24"/>
              </w:rPr>
              <w:t xml:space="preserve"> (озеленение, расчистка и обустройство водных объектов, ликвидация свалок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и т.п.) – 2 балла;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70E55" w:rsidRPr="008D7852" w:rsidTr="003A5E46">
        <w:tc>
          <w:tcPr>
            <w:tcW w:w="7513" w:type="dxa"/>
          </w:tcPr>
          <w:p w:rsidR="00970E55" w:rsidRPr="008D7852" w:rsidRDefault="00970E55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70E55" w:rsidRPr="008D7852" w:rsidTr="003A5E46">
        <w:tc>
          <w:tcPr>
            <w:tcW w:w="7513" w:type="dxa"/>
          </w:tcPr>
          <w:p w:rsidR="00970E55" w:rsidRDefault="00970E55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970E55" w:rsidRPr="008D7852" w:rsidRDefault="00970E55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970E55" w:rsidRPr="008D7852" w:rsidTr="003A5E46">
        <w:tc>
          <w:tcPr>
            <w:tcW w:w="7513" w:type="dxa"/>
          </w:tcPr>
          <w:p w:rsidR="00970E55" w:rsidRDefault="00970E55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970E55" w:rsidRDefault="00970E55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970E55" w:rsidRDefault="00970E55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970E55" w:rsidRPr="008D7852" w:rsidRDefault="00970E55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970E55" w:rsidRPr="008D7852" w:rsidTr="003A5E46">
        <w:tc>
          <w:tcPr>
            <w:tcW w:w="7513" w:type="dxa"/>
          </w:tcPr>
          <w:p w:rsidR="00970E55" w:rsidRPr="008D7852" w:rsidRDefault="00970E55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970E55" w:rsidRPr="008D7852" w:rsidRDefault="00970E55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970E55" w:rsidRDefault="00970E55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970E55" w:rsidRPr="004A4976" w:rsidRDefault="00970E55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970E55" w:rsidRPr="004A4976" w:rsidRDefault="00970E55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общий объем необходимого </w:t>
      </w:r>
      <w:proofErr w:type="gramStart"/>
      <w:r w:rsidRPr="004A4976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970E55" w:rsidRPr="00EE1038" w:rsidRDefault="00970E55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сайте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Виллозское городское  поселение </w:t>
      </w:r>
      <w:r w:rsidRPr="00EE1038">
        <w:rPr>
          <w:rFonts w:ascii="Times New Roman" w:hAnsi="Times New Roman"/>
          <w:sz w:val="28"/>
          <w:szCs w:val="28"/>
        </w:rPr>
        <w:t xml:space="preserve">и направляет участникам отбора. </w:t>
      </w:r>
    </w:p>
    <w:p w:rsidR="00970E55" w:rsidRPr="004A4976" w:rsidRDefault="00970E55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4A4976">
        <w:rPr>
          <w:rFonts w:ascii="Times New Roman" w:hAnsi="Times New Roman"/>
          <w:sz w:val="28"/>
          <w:szCs w:val="28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4A4976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Виллозское городское  поселение 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>на очередной финансовый год.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Виллозское городское  поселение</w:t>
      </w:r>
      <w:r w:rsidRPr="004A4976">
        <w:rPr>
          <w:rFonts w:ascii="Times New Roman" w:hAnsi="Times New Roman"/>
          <w:sz w:val="28"/>
          <w:szCs w:val="28"/>
        </w:rPr>
        <w:t xml:space="preserve"> на очередной финансовый год, размещаются на официальном сайте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Виллозское городское  поселение </w:t>
      </w:r>
      <w:r w:rsidRPr="004A4976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970E55" w:rsidRPr="00EE1038" w:rsidRDefault="00970E55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970E55" w:rsidRDefault="00970E55" w:rsidP="001B680B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E55" w:rsidRDefault="00970E55" w:rsidP="001B680B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970E55" w:rsidRDefault="00970E55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70E55" w:rsidRPr="00132132" w:rsidRDefault="00970E55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970E55" w:rsidRDefault="00970E55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Виллозское городское  поселение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970E55" w:rsidRDefault="00970E55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0E55" w:rsidRDefault="00970E55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0E55" w:rsidRDefault="00970E55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70E55" w:rsidRPr="006B6FA2" w:rsidRDefault="00970E55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70E55" w:rsidRPr="006B6FA2" w:rsidRDefault="00970E55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970E55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70E55" w:rsidRPr="006B6FA2" w:rsidRDefault="00970E55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970E55" w:rsidRPr="006B6FA2" w:rsidRDefault="00970E55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970E55" w:rsidRDefault="00970E55" w:rsidP="003C3F64">
      <w:pPr>
        <w:pStyle w:val="ConsPlusNormal"/>
        <w:ind w:left="378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6FA2">
        <w:rPr>
          <w:rFonts w:ascii="Times New Roman" w:hAnsi="Times New Roman"/>
          <w:sz w:val="28"/>
          <w:szCs w:val="28"/>
        </w:rPr>
        <w:t xml:space="preserve"> администрацию </w:t>
      </w:r>
      <w:r>
        <w:rPr>
          <w:rFonts w:ascii="Times New Roman" w:hAnsi="Times New Roman"/>
          <w:bCs/>
          <w:sz w:val="28"/>
          <w:szCs w:val="28"/>
        </w:rPr>
        <w:t xml:space="preserve">Виллозского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поселение </w:t>
      </w:r>
    </w:p>
    <w:p w:rsidR="00970E55" w:rsidRPr="006B6FA2" w:rsidRDefault="00970E55" w:rsidP="003C3F64">
      <w:pPr>
        <w:pStyle w:val="ConsPlusNormal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______________     </w:t>
      </w: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970E55" w:rsidRPr="006B6FA2" w:rsidRDefault="00970E55" w:rsidP="003C3F64">
      <w:pPr>
        <w:pStyle w:val="ConsPlusNormal"/>
        <w:ind w:left="4248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</w:t>
      </w:r>
      <w:r>
        <w:rPr>
          <w:rFonts w:ascii="Times New Roman" w:hAnsi="Times New Roman"/>
          <w:sz w:val="28"/>
          <w:szCs w:val="28"/>
        </w:rPr>
        <w:t>_____________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       </w:t>
      </w: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970E55" w:rsidRPr="006B6FA2" w:rsidRDefault="00970E55" w:rsidP="003C3F64">
      <w:pPr>
        <w:pStyle w:val="ConsPlusNormal"/>
        <w:ind w:left="4320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70E55" w:rsidRPr="006B6FA2" w:rsidRDefault="00970E55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70E55" w:rsidRPr="006B6FA2" w:rsidRDefault="00970E55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6B6FA2">
        <w:rPr>
          <w:rFonts w:ascii="Times New Roman" w:hAnsi="Times New Roman"/>
          <w:b/>
          <w:sz w:val="28"/>
          <w:szCs w:val="28"/>
        </w:rPr>
        <w:t>части территории</w:t>
      </w:r>
      <w:proofErr w:type="gramEnd"/>
      <w:r w:rsidRPr="006B6FA2">
        <w:rPr>
          <w:rFonts w:ascii="Times New Roman" w:hAnsi="Times New Roman"/>
          <w:b/>
          <w:sz w:val="28"/>
          <w:szCs w:val="28"/>
        </w:rPr>
        <w:t xml:space="preserve"> </w:t>
      </w:r>
      <w:r w:rsidRPr="0011065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485BE3">
        <w:rPr>
          <w:rFonts w:ascii="Times New Roman" w:hAnsi="Times New Roman"/>
          <w:b/>
          <w:bCs/>
          <w:sz w:val="28"/>
          <w:szCs w:val="28"/>
        </w:rPr>
        <w:t>Виллозское городское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7B26FB">
        <w:rPr>
          <w:rFonts w:ascii="Times New Roman" w:hAnsi="Times New Roman"/>
          <w:b/>
          <w:bCs/>
          <w:sz w:val="28"/>
          <w:szCs w:val="28"/>
        </w:rPr>
        <w:t>поселение</w:t>
      </w:r>
      <w:r w:rsidRPr="007B26FB">
        <w:rPr>
          <w:rFonts w:ascii="Times New Roman" w:hAnsi="Times New Roman"/>
          <w:b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 являющейся административным центром, </w:t>
      </w:r>
      <w:r w:rsidRPr="006B6FA2">
        <w:rPr>
          <w:rFonts w:ascii="Times New Roman" w:hAnsi="Times New Roman"/>
          <w:b/>
          <w:sz w:val="28"/>
          <w:szCs w:val="28"/>
        </w:rPr>
        <w:t xml:space="preserve">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 предложение)________________________________________________________________________________________________________________________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</w:r>
      <w:proofErr w:type="spellStart"/>
      <w:r w:rsidRPr="006B6FA2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количество)_____________________________________________________</w:t>
      </w:r>
    </w:p>
    <w:p w:rsidR="00970E55" w:rsidRPr="006B6FA2" w:rsidRDefault="00970E55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</w:t>
      </w:r>
      <w:proofErr w:type="gramStart"/>
      <w:r w:rsidRPr="006B6F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970E55" w:rsidRPr="006B6FA2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70E55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на        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.:</w:t>
      </w:r>
    </w:p>
    <w:p w:rsidR="00970E55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70E55" w:rsidRPr="001F57FC" w:rsidRDefault="00970E55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70E55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70E55" w:rsidRPr="002720B0" w:rsidRDefault="00970E55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6A115A">
        <w:rPr>
          <w:rFonts w:ascii="Times New Roman" w:hAnsi="Times New Roman"/>
          <w:bCs/>
          <w:sz w:val="28"/>
          <w:szCs w:val="28"/>
        </w:rPr>
        <w:t>Виллозское городское</w:t>
      </w:r>
      <w:r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2720B0">
        <w:rPr>
          <w:rFonts w:ascii="Times New Roman" w:hAnsi="Times New Roman"/>
          <w:i/>
          <w:sz w:val="20"/>
          <w:szCs w:val="20"/>
        </w:rPr>
        <w:t>;</w:t>
      </w:r>
    </w:p>
    <w:p w:rsidR="00970E55" w:rsidRPr="004A4976" w:rsidRDefault="00970E55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Совета депутатов муниципального образования </w:t>
      </w:r>
      <w:r w:rsidR="003D1331">
        <w:rPr>
          <w:rFonts w:ascii="Times New Roman" w:hAnsi="Times New Roman"/>
          <w:bCs/>
          <w:sz w:val="28"/>
          <w:szCs w:val="28"/>
        </w:rPr>
        <w:t>В</w:t>
      </w:r>
      <w:r w:rsidR="006A115A">
        <w:rPr>
          <w:rFonts w:ascii="Times New Roman" w:hAnsi="Times New Roman"/>
          <w:bCs/>
          <w:sz w:val="28"/>
          <w:szCs w:val="28"/>
        </w:rPr>
        <w:t>иллозское городское</w:t>
      </w:r>
      <w:r w:rsidR="003D1331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6A115A">
        <w:rPr>
          <w:rFonts w:ascii="Times New Roman" w:hAnsi="Times New Roman"/>
          <w:bCs/>
          <w:sz w:val="28"/>
          <w:szCs w:val="28"/>
        </w:rPr>
        <w:t>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970E55" w:rsidRPr="004A4976" w:rsidRDefault="00970E55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материалы (документы), подтверждающие фот</w:t>
      </w:r>
      <w:proofErr w:type="gramStart"/>
      <w:r w:rsidRPr="004A4976">
        <w:rPr>
          <w:rFonts w:ascii="Times New Roman" w:hAnsi="Times New Roman"/>
          <w:sz w:val="28"/>
          <w:szCs w:val="28"/>
        </w:rPr>
        <w:t>о-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4A4976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970E55" w:rsidRPr="004A4976" w:rsidRDefault="00970E55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970E55" w:rsidRPr="004A4976" w:rsidRDefault="00970E5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970E55" w:rsidRPr="004A4976" w:rsidRDefault="00970E55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970E55" w:rsidRPr="004A4976" w:rsidRDefault="00970E55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970E55" w:rsidRPr="004A4976" w:rsidRDefault="00970E55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76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Виллозское городское  поселение </w:t>
      </w:r>
      <w:r w:rsidRPr="004A4976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Виллозское городское  поселение</w:t>
      </w:r>
      <w:r w:rsidRPr="004A4976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Виллозское городское  поселение</w:t>
      </w:r>
      <w:r w:rsidRPr="004A4976">
        <w:rPr>
          <w:rFonts w:ascii="Times New Roman" w:hAnsi="Times New Roman"/>
          <w:sz w:val="28"/>
          <w:szCs w:val="28"/>
        </w:rPr>
        <w:t>;</w:t>
      </w:r>
      <w:proofErr w:type="gramEnd"/>
    </w:p>
    <w:p w:rsidR="00970E55" w:rsidRPr="004A4976" w:rsidRDefault="00970E55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>
        <w:rPr>
          <w:rFonts w:ascii="Times New Roman" w:hAnsi="Times New Roman"/>
          <w:bCs/>
          <w:sz w:val="28"/>
          <w:szCs w:val="28"/>
        </w:rPr>
        <w:t>Виллозское городское 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970E55" w:rsidRPr="004A4976" w:rsidRDefault="00970E55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970E55" w:rsidRPr="004A4976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970E55" w:rsidRPr="004A4976" w:rsidRDefault="00970E55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970E55" w:rsidRPr="004A4976" w:rsidSect="00664E3D">
      <w:headerReference w:type="even" r:id="rId10"/>
      <w:headerReference w:type="default" r:id="rId11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55" w:rsidRDefault="00970E55">
      <w:r>
        <w:separator/>
      </w:r>
    </w:p>
  </w:endnote>
  <w:endnote w:type="continuationSeparator" w:id="0">
    <w:p w:rsidR="00970E55" w:rsidRDefault="0097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55" w:rsidRDefault="00970E55">
      <w:r>
        <w:separator/>
      </w:r>
    </w:p>
  </w:footnote>
  <w:footnote w:type="continuationSeparator" w:id="0">
    <w:p w:rsidR="00970E55" w:rsidRDefault="0097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55" w:rsidRDefault="004E7EFB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70E5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0E55" w:rsidRDefault="00970E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55" w:rsidRDefault="004E7EFB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70E5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115A">
      <w:rPr>
        <w:rStyle w:val="ac"/>
        <w:noProof/>
      </w:rPr>
      <w:t>9</w:t>
    </w:r>
    <w:r>
      <w:rPr>
        <w:rStyle w:val="ac"/>
      </w:rPr>
      <w:fldChar w:fldCharType="end"/>
    </w:r>
  </w:p>
  <w:p w:rsidR="00970E55" w:rsidRDefault="00970E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B680B"/>
    <w:rsid w:val="001C4F5A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72AF4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1D49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C3F64"/>
    <w:rsid w:val="003D0295"/>
    <w:rsid w:val="003D1331"/>
    <w:rsid w:val="003E526F"/>
    <w:rsid w:val="003F130B"/>
    <w:rsid w:val="003F182F"/>
    <w:rsid w:val="003F283D"/>
    <w:rsid w:val="003F4600"/>
    <w:rsid w:val="003F4FF2"/>
    <w:rsid w:val="003F5E8E"/>
    <w:rsid w:val="003F780F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0FA"/>
    <w:rsid w:val="004677F2"/>
    <w:rsid w:val="00472682"/>
    <w:rsid w:val="00473DBF"/>
    <w:rsid w:val="00485BE3"/>
    <w:rsid w:val="0049256A"/>
    <w:rsid w:val="0049502A"/>
    <w:rsid w:val="004A1B97"/>
    <w:rsid w:val="004A4976"/>
    <w:rsid w:val="004B5230"/>
    <w:rsid w:val="004C3C26"/>
    <w:rsid w:val="004C4EC6"/>
    <w:rsid w:val="004E38D3"/>
    <w:rsid w:val="004E7EFB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3A9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64E3D"/>
    <w:rsid w:val="006718B0"/>
    <w:rsid w:val="00671E96"/>
    <w:rsid w:val="00675644"/>
    <w:rsid w:val="00680168"/>
    <w:rsid w:val="006A115A"/>
    <w:rsid w:val="006A604D"/>
    <w:rsid w:val="006A7BD1"/>
    <w:rsid w:val="006B6FA2"/>
    <w:rsid w:val="006C3AA1"/>
    <w:rsid w:val="006E695D"/>
    <w:rsid w:val="006F18A9"/>
    <w:rsid w:val="006F47A1"/>
    <w:rsid w:val="0070094D"/>
    <w:rsid w:val="00710BBA"/>
    <w:rsid w:val="007134F2"/>
    <w:rsid w:val="00715BB3"/>
    <w:rsid w:val="00720AF4"/>
    <w:rsid w:val="00735BF5"/>
    <w:rsid w:val="007403AD"/>
    <w:rsid w:val="007472DC"/>
    <w:rsid w:val="007507DF"/>
    <w:rsid w:val="00754598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26FB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478F"/>
    <w:rsid w:val="00887654"/>
    <w:rsid w:val="008922D5"/>
    <w:rsid w:val="0089308B"/>
    <w:rsid w:val="00895022"/>
    <w:rsid w:val="008B1E8C"/>
    <w:rsid w:val="008B3843"/>
    <w:rsid w:val="008C3127"/>
    <w:rsid w:val="008C3E5E"/>
    <w:rsid w:val="008C6F98"/>
    <w:rsid w:val="008D7852"/>
    <w:rsid w:val="008E259D"/>
    <w:rsid w:val="008F1DA7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46F3C"/>
    <w:rsid w:val="0096483C"/>
    <w:rsid w:val="00970E55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067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37721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2EFD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C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1FE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0C68"/>
    <w:rsid w:val="00FE22AE"/>
    <w:rsid w:val="00FE3355"/>
    <w:rsid w:val="00FE7AB1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5640ADA58FCA6314CF026CD93EB1AF0E8082F1E466BEFFC42A1A7FA604D59ED95D0F4132A38E0A6D17B1E4CCm8d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2999</Words>
  <Characters>17095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UserUr</cp:lastModifiedBy>
  <cp:revision>9</cp:revision>
  <cp:lastPrinted>2019-04-11T14:21:00Z</cp:lastPrinted>
  <dcterms:created xsi:type="dcterms:W3CDTF">2019-03-21T10:47:00Z</dcterms:created>
  <dcterms:modified xsi:type="dcterms:W3CDTF">2020-06-26T11:20:00Z</dcterms:modified>
</cp:coreProperties>
</file>