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C" w:rsidRDefault="0019375C" w:rsidP="001D0D8B">
      <w:pPr>
        <w:ind w:left="113" w:right="113"/>
        <w:jc w:val="center"/>
        <w:rPr>
          <w:b/>
          <w:bCs/>
          <w:sz w:val="28"/>
          <w:szCs w:val="28"/>
        </w:rPr>
      </w:pPr>
      <w:r w:rsidRPr="00E77763"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4pt">
            <v:imagedata r:id="rId8" o:title="ВИЛЛОЗИ_ЧБ"/>
          </v:shape>
        </w:pict>
      </w:r>
    </w:p>
    <w:p w:rsidR="0019375C" w:rsidRPr="00AC521E" w:rsidRDefault="0019375C" w:rsidP="001D0D8B">
      <w:pPr>
        <w:ind w:left="113" w:right="113"/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>АДМИНИСТРАЦИЯ</w:t>
      </w:r>
    </w:p>
    <w:p w:rsidR="0019375C" w:rsidRPr="00AC521E" w:rsidRDefault="0019375C" w:rsidP="001D0D8B">
      <w:pPr>
        <w:ind w:left="113" w:right="113"/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</w:t>
      </w:r>
      <w:r w:rsidRPr="00AC521E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Я</w:t>
      </w:r>
    </w:p>
    <w:p w:rsidR="0019375C" w:rsidRPr="00AC521E" w:rsidRDefault="0019375C" w:rsidP="001D0D8B">
      <w:pPr>
        <w:ind w:left="113" w:right="113"/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>ОГО</w:t>
      </w:r>
      <w:r w:rsidRPr="00AC521E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А</w:t>
      </w:r>
    </w:p>
    <w:p w:rsidR="009E26B1" w:rsidRDefault="009E26B1" w:rsidP="001D0D8B">
      <w:pPr>
        <w:ind w:left="113" w:right="113"/>
        <w:jc w:val="center"/>
        <w:rPr>
          <w:b/>
        </w:rPr>
      </w:pPr>
    </w:p>
    <w:p w:rsidR="000D5CDF" w:rsidRPr="00A73EF9" w:rsidRDefault="000D5CDF" w:rsidP="001D0D8B">
      <w:pPr>
        <w:ind w:left="113" w:right="113"/>
        <w:jc w:val="center"/>
        <w:rPr>
          <w:b/>
        </w:rPr>
      </w:pPr>
    </w:p>
    <w:p w:rsidR="0019375C" w:rsidRDefault="0019375C" w:rsidP="001D0D8B">
      <w:pPr>
        <w:ind w:left="113" w:right="113"/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</w:t>
      </w:r>
      <w:r w:rsidR="00063A0A" w:rsidRPr="00405C0D">
        <w:rPr>
          <w:b/>
          <w:sz w:val="28"/>
          <w:szCs w:val="28"/>
        </w:rPr>
        <w:t>Е</w:t>
      </w:r>
      <w:r w:rsidR="00063A0A">
        <w:rPr>
          <w:b/>
          <w:sz w:val="28"/>
          <w:szCs w:val="28"/>
        </w:rPr>
        <w:t xml:space="preserve"> №</w:t>
      </w:r>
      <w:r w:rsidR="008657CD">
        <w:rPr>
          <w:sz w:val="28"/>
          <w:szCs w:val="28"/>
        </w:rPr>
        <w:t xml:space="preserve"> </w:t>
      </w:r>
      <w:r w:rsidR="0082218D">
        <w:rPr>
          <w:sz w:val="28"/>
          <w:szCs w:val="28"/>
        </w:rPr>
        <w:t>216</w:t>
      </w:r>
    </w:p>
    <w:p w:rsidR="00D51D9F" w:rsidRDefault="00D51D9F" w:rsidP="001D0D8B">
      <w:pPr>
        <w:ind w:left="113" w:right="113"/>
        <w:jc w:val="center"/>
        <w:rPr>
          <w:sz w:val="28"/>
          <w:szCs w:val="28"/>
        </w:rPr>
      </w:pPr>
    </w:p>
    <w:p w:rsidR="009E26B1" w:rsidRPr="00A73EF9" w:rsidRDefault="009E26B1" w:rsidP="001D0D8B">
      <w:pPr>
        <w:ind w:left="113" w:right="113"/>
        <w:jc w:val="center"/>
        <w:rPr>
          <w:sz w:val="18"/>
          <w:szCs w:val="18"/>
        </w:rPr>
      </w:pPr>
    </w:p>
    <w:p w:rsidR="00916CD8" w:rsidRPr="006E0DE6" w:rsidRDefault="000D5CDF" w:rsidP="001D0D8B">
      <w:pPr>
        <w:spacing w:line="276" w:lineRule="auto"/>
        <w:ind w:left="113" w:right="113"/>
      </w:pPr>
      <w:r w:rsidRPr="006E0DE6">
        <w:t>гп. Виллози</w:t>
      </w:r>
      <w:r>
        <w:t xml:space="preserve">                                                                                       </w:t>
      </w:r>
      <w:r w:rsidR="0082218D">
        <w:t xml:space="preserve">              </w:t>
      </w:r>
      <w:r>
        <w:t xml:space="preserve">           </w:t>
      </w:r>
      <w:r w:rsidR="0082218D">
        <w:t>25 мая</w:t>
      </w:r>
      <w:r w:rsidR="00F33FDE">
        <w:t xml:space="preserve"> 2020</w:t>
      </w:r>
      <w:r w:rsidR="0083627D" w:rsidRPr="006E0DE6">
        <w:t xml:space="preserve"> года</w:t>
      </w:r>
      <w:r w:rsidR="007A7A56" w:rsidRPr="006E0DE6">
        <w:t xml:space="preserve">   </w:t>
      </w:r>
      <w:r w:rsidR="000740A4" w:rsidRPr="006E0DE6">
        <w:t xml:space="preserve"> </w:t>
      </w:r>
    </w:p>
    <w:p w:rsidR="0047610A" w:rsidRDefault="0047610A" w:rsidP="001D0D8B">
      <w:pPr>
        <w:spacing w:line="276" w:lineRule="auto"/>
        <w:ind w:left="113" w:right="113"/>
        <w:rPr>
          <w:sz w:val="28"/>
          <w:szCs w:val="28"/>
        </w:rPr>
      </w:pP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 xml:space="preserve">Об утверждении Положения о подготовке населения </w:t>
      </w: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 xml:space="preserve">в области защиты от чрезвычайных ситуаций </w:t>
      </w:r>
      <w:proofErr w:type="gramStart"/>
      <w:r w:rsidRPr="000C3E8C">
        <w:rPr>
          <w:b/>
          <w:sz w:val="22"/>
          <w:szCs w:val="22"/>
        </w:rPr>
        <w:t>природного</w:t>
      </w:r>
      <w:proofErr w:type="gramEnd"/>
      <w:r w:rsidRPr="000C3E8C">
        <w:rPr>
          <w:b/>
          <w:sz w:val="22"/>
          <w:szCs w:val="22"/>
        </w:rPr>
        <w:t xml:space="preserve"> </w:t>
      </w: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 xml:space="preserve">и техногенного характера в муниципальном образовании </w:t>
      </w:r>
    </w:p>
    <w:p w:rsidR="000C3E8C" w:rsidRDefault="000C3E8C" w:rsidP="001D0D8B">
      <w:pPr>
        <w:ind w:left="113" w:right="113"/>
        <w:rPr>
          <w:b/>
          <w:sz w:val="22"/>
          <w:szCs w:val="22"/>
        </w:rPr>
      </w:pPr>
      <w:r>
        <w:rPr>
          <w:b/>
          <w:sz w:val="22"/>
          <w:szCs w:val="22"/>
        </w:rPr>
        <w:t>Виллозское городское поселение</w:t>
      </w:r>
    </w:p>
    <w:p w:rsidR="006E0DE6" w:rsidRPr="000C3E8C" w:rsidRDefault="000C3E8C" w:rsidP="001D0D8B">
      <w:pPr>
        <w:ind w:left="113" w:right="113"/>
        <w:rPr>
          <w:b/>
          <w:sz w:val="22"/>
          <w:szCs w:val="22"/>
        </w:rPr>
      </w:pPr>
      <w:r w:rsidRPr="000C3E8C">
        <w:rPr>
          <w:b/>
          <w:sz w:val="22"/>
          <w:szCs w:val="22"/>
        </w:rPr>
        <w:t>Ломоносовск</w:t>
      </w:r>
      <w:r>
        <w:rPr>
          <w:b/>
          <w:sz w:val="22"/>
          <w:szCs w:val="22"/>
        </w:rPr>
        <w:t>ого</w:t>
      </w:r>
      <w:r w:rsidRPr="000C3E8C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0C3E8C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0C3E8C">
        <w:rPr>
          <w:b/>
          <w:sz w:val="22"/>
          <w:szCs w:val="22"/>
        </w:rPr>
        <w:t xml:space="preserve"> Ленинградской области</w:t>
      </w:r>
    </w:p>
    <w:p w:rsidR="000C3E8C" w:rsidRPr="000C3E8C" w:rsidRDefault="000C3E8C" w:rsidP="001D0D8B">
      <w:pPr>
        <w:ind w:left="113" w:right="113" w:firstLine="540"/>
        <w:rPr>
          <w:b/>
          <w:sz w:val="22"/>
          <w:szCs w:val="22"/>
        </w:rPr>
      </w:pPr>
    </w:p>
    <w:p w:rsidR="000C3E8C" w:rsidRDefault="000C3E8C" w:rsidP="001D0D8B">
      <w:pPr>
        <w:ind w:left="113" w:right="113" w:firstLine="540"/>
        <w:jc w:val="both"/>
      </w:pPr>
    </w:p>
    <w:p w:rsidR="00F85311" w:rsidRPr="006E0DE6" w:rsidRDefault="00B13BC5" w:rsidP="001D0D8B">
      <w:pPr>
        <w:widowControl w:val="0"/>
        <w:autoSpaceDE w:val="0"/>
        <w:autoSpaceDN w:val="0"/>
        <w:adjustRightInd w:val="0"/>
        <w:ind w:left="113" w:right="113"/>
        <w:jc w:val="both"/>
      </w:pPr>
      <w:r>
        <w:t xml:space="preserve">         </w:t>
      </w:r>
      <w:proofErr w:type="gramStart"/>
      <w:r w:rsidR="0047610A" w:rsidRPr="00F33FDE">
        <w:t xml:space="preserve">В </w:t>
      </w:r>
      <w:r w:rsidR="000C3E8C">
        <w:t>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с распоряжением Правительства Ленинградской области от 30.07.2001 № 283-р «Об организации обучения населения Ленинградской области в сфере гражданской обороны и защиты</w:t>
      </w:r>
      <w:proofErr w:type="gramEnd"/>
      <w:r w:rsidR="000C3E8C">
        <w:t xml:space="preserve"> </w:t>
      </w:r>
      <w:proofErr w:type="gramStart"/>
      <w:r w:rsidR="000C3E8C">
        <w:t xml:space="preserve">от чрезвычайных ситуаций природного и техногенного характера»,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 и в целях совершенствования системы подготовки населения </w:t>
      </w:r>
      <w:r w:rsidR="000D5CDF">
        <w:t>Виллозского городского поселения Ломоносовского му</w:t>
      </w:r>
      <w:r w:rsidR="000C3E8C">
        <w:t>ниципального района в области защиты от чрезвычайных ситуаций</w:t>
      </w:r>
      <w:proofErr w:type="gramEnd"/>
      <w:r w:rsidR="000C3E8C">
        <w:t xml:space="preserve"> природного и техногенного характера, </w:t>
      </w:r>
      <w:r w:rsidR="00C26B2C" w:rsidRPr="006E0DE6">
        <w:t xml:space="preserve">руководствуясь </w:t>
      </w:r>
      <w:r w:rsidR="0047610A" w:rsidRPr="006E0DE6">
        <w:t xml:space="preserve">Уставом Муниципального образования Виллозское городское поселение Ломоносовского муниципального района Ленинградской области, Положением об администрации, </w:t>
      </w:r>
    </w:p>
    <w:p w:rsidR="006E0DE6" w:rsidRPr="006E0DE6" w:rsidRDefault="006E0DE6" w:rsidP="001D0D8B">
      <w:pPr>
        <w:ind w:left="113" w:right="113" w:firstLine="709"/>
        <w:jc w:val="both"/>
      </w:pPr>
    </w:p>
    <w:p w:rsidR="001E6E10" w:rsidRPr="006E0DE6" w:rsidRDefault="001E6E10" w:rsidP="001D0D8B">
      <w:pPr>
        <w:tabs>
          <w:tab w:val="left" w:pos="426"/>
          <w:tab w:val="left" w:pos="709"/>
        </w:tabs>
        <w:ind w:left="113" w:right="113" w:firstLine="709"/>
        <w:jc w:val="center"/>
        <w:rPr>
          <w:b/>
        </w:rPr>
      </w:pPr>
      <w:proofErr w:type="gramStart"/>
      <w:r w:rsidRPr="006E0DE6">
        <w:rPr>
          <w:b/>
        </w:rPr>
        <w:t>П</w:t>
      </w:r>
      <w:proofErr w:type="gramEnd"/>
      <w:r w:rsidRPr="006E0DE6">
        <w:rPr>
          <w:b/>
        </w:rPr>
        <w:t xml:space="preserve"> О С Т А Н О В Л Я </w:t>
      </w:r>
      <w:r w:rsidR="00063A0A" w:rsidRPr="006E0DE6">
        <w:rPr>
          <w:b/>
        </w:rPr>
        <w:t>Ю:</w:t>
      </w:r>
    </w:p>
    <w:p w:rsidR="001745F5" w:rsidRPr="006E0DE6" w:rsidRDefault="001745F5" w:rsidP="001D0D8B">
      <w:pPr>
        <w:tabs>
          <w:tab w:val="left" w:pos="426"/>
          <w:tab w:val="left" w:pos="709"/>
        </w:tabs>
        <w:ind w:left="113" w:right="113" w:firstLine="709"/>
        <w:jc w:val="center"/>
        <w:rPr>
          <w:b/>
        </w:rPr>
      </w:pPr>
    </w:p>
    <w:p w:rsidR="00B13BC5" w:rsidRPr="00B13BC5" w:rsidRDefault="00B13BC5" w:rsidP="001D0D8B">
      <w:pPr>
        <w:widowControl w:val="0"/>
        <w:autoSpaceDE w:val="0"/>
        <w:autoSpaceDN w:val="0"/>
        <w:adjustRightInd w:val="0"/>
        <w:ind w:left="113" w:right="113"/>
        <w:jc w:val="both"/>
      </w:pPr>
      <w:r>
        <w:t xml:space="preserve">         </w:t>
      </w:r>
      <w:r w:rsidRPr="00B13BC5">
        <w:t xml:space="preserve">1. </w:t>
      </w:r>
      <w:r w:rsidR="000C3E8C">
        <w:t>Утвердить Положение о подготовке населения в области защиты от чрезвычайных ситуаций природного и техногенного характера в муниципальном образовании Виллозское городское поселение Ломоносовского муниципального района Ленинградской области</w:t>
      </w:r>
      <w:r w:rsidR="001D0D8B">
        <w:t>, согласно приложению</w:t>
      </w:r>
      <w:r w:rsidRPr="00B13BC5">
        <w:t>.</w:t>
      </w:r>
    </w:p>
    <w:p w:rsidR="00436ADA" w:rsidRDefault="006F2AA9" w:rsidP="001D0D8B">
      <w:pPr>
        <w:ind w:left="113" w:right="113"/>
        <w:jc w:val="both"/>
      </w:pPr>
      <w:r>
        <w:t xml:space="preserve">        </w:t>
      </w:r>
      <w:r w:rsidR="00B13BC5" w:rsidRPr="00B13BC5">
        <w:t>2.</w:t>
      </w:r>
      <w:r w:rsidR="00436ADA">
        <w:t xml:space="preserve"> Признать </w:t>
      </w:r>
      <w:r w:rsidR="00436ADA" w:rsidRPr="006E0DE6">
        <w:t xml:space="preserve">утратившим силу Постановление местной администрации </w:t>
      </w:r>
      <w:r w:rsidR="00436ADA">
        <w:t xml:space="preserve">муниципального образования </w:t>
      </w:r>
      <w:r w:rsidR="00436ADA" w:rsidRPr="006E0DE6">
        <w:t>Виллозско</w:t>
      </w:r>
      <w:r w:rsidR="00436ADA">
        <w:t>е</w:t>
      </w:r>
      <w:r w:rsidR="00436ADA" w:rsidRPr="006E0DE6">
        <w:t xml:space="preserve"> сельско</w:t>
      </w:r>
      <w:r w:rsidR="00436ADA">
        <w:t>е</w:t>
      </w:r>
      <w:r w:rsidR="00436ADA" w:rsidRPr="006E0DE6">
        <w:t xml:space="preserve"> поселени</w:t>
      </w:r>
      <w:r w:rsidR="00436ADA">
        <w:t>е муниципального образования Ломоносовский муниципальный район Ленинградской области от 11.02.2014</w:t>
      </w:r>
      <w:r w:rsidR="00436ADA" w:rsidRPr="00B13BC5">
        <w:t>г</w:t>
      </w:r>
      <w:r w:rsidR="00436ADA">
        <w:t xml:space="preserve">. № </w:t>
      </w:r>
      <w:r w:rsidR="001D0D8B">
        <w:t>32</w:t>
      </w:r>
      <w:r w:rsidR="00436ADA" w:rsidRPr="00B13BC5">
        <w:t xml:space="preserve">  «О</w:t>
      </w:r>
      <w:r w:rsidR="001D0D8B">
        <w:t>б организации обучения населения способам защиты и действиям в чрезвычайных ситуациях</w:t>
      </w:r>
      <w:r w:rsidR="00436ADA" w:rsidRPr="00B13BC5">
        <w:t>.</w:t>
      </w:r>
    </w:p>
    <w:p w:rsidR="00524F94" w:rsidRPr="006E0DE6" w:rsidRDefault="00436ADA" w:rsidP="001D0D8B">
      <w:pPr>
        <w:ind w:left="113" w:right="113"/>
        <w:jc w:val="both"/>
      </w:pPr>
      <w:r>
        <w:t xml:space="preserve">         </w:t>
      </w:r>
      <w:r w:rsidR="001D0D8B">
        <w:t>3</w:t>
      </w:r>
      <w:r>
        <w:t xml:space="preserve">. </w:t>
      </w:r>
      <w:r w:rsidR="001D0D8B">
        <w:t>Опубликовать н</w:t>
      </w:r>
      <w:r w:rsidR="00A94F1F" w:rsidRPr="006E0DE6">
        <w:rPr>
          <w:kern w:val="1"/>
        </w:rPr>
        <w:t xml:space="preserve">астоящее </w:t>
      </w:r>
      <w:r w:rsidR="00FC1F76" w:rsidRPr="006E0DE6">
        <w:rPr>
          <w:kern w:val="1"/>
        </w:rPr>
        <w:t xml:space="preserve">Постановление на официальном сайте муниципального образования Виллозское городское поселение, адрес </w:t>
      </w:r>
      <w:r w:rsidR="00FC1F76" w:rsidRPr="006E0DE6">
        <w:rPr>
          <w:kern w:val="1"/>
          <w:lang w:val="en-US"/>
        </w:rPr>
        <w:t>web</w:t>
      </w:r>
      <w:r w:rsidR="00FC1F76" w:rsidRPr="006E0DE6">
        <w:rPr>
          <w:kern w:val="1"/>
        </w:rPr>
        <w:t xml:space="preserve">-сайта: </w:t>
      </w:r>
      <w:hyperlink r:id="rId9" w:history="1">
        <w:r w:rsidR="00FC1F76" w:rsidRPr="006E0DE6">
          <w:rPr>
            <w:rStyle w:val="aa"/>
            <w:color w:val="auto"/>
            <w:u w:val="none"/>
          </w:rPr>
          <w:t>www.villozi-adm.ru</w:t>
        </w:r>
      </w:hyperlink>
      <w:r w:rsidR="00FC1F76" w:rsidRPr="006E0DE6">
        <w:t xml:space="preserve">. </w:t>
      </w:r>
    </w:p>
    <w:p w:rsidR="00FC1F76" w:rsidRPr="006E0DE6" w:rsidRDefault="00B663C1" w:rsidP="001D0D8B">
      <w:pPr>
        <w:ind w:left="113" w:right="113"/>
        <w:jc w:val="both"/>
      </w:pPr>
      <w:r w:rsidRPr="006E0DE6">
        <w:t xml:space="preserve">  </w:t>
      </w:r>
      <w:r w:rsidR="00C26B2C" w:rsidRPr="006E0DE6">
        <w:t xml:space="preserve">         </w:t>
      </w:r>
      <w:r w:rsidR="001D0D8B">
        <w:t>4</w:t>
      </w:r>
      <w:r w:rsidR="00FC1F76" w:rsidRPr="006E0DE6">
        <w:t xml:space="preserve">. </w:t>
      </w:r>
      <w:r w:rsidR="00D51D9F" w:rsidRPr="006E0DE6">
        <w:t>Настоящее</w:t>
      </w:r>
      <w:r w:rsidR="00FC1F76" w:rsidRPr="006E0DE6">
        <w:t xml:space="preserve"> Постановление вступает в силу с момента его принятия</w:t>
      </w:r>
      <w:r w:rsidR="00D51D9F" w:rsidRPr="006E0DE6">
        <w:t>.</w:t>
      </w:r>
    </w:p>
    <w:p w:rsidR="006E0DE6" w:rsidRDefault="00B663C1" w:rsidP="001D0D8B">
      <w:pPr>
        <w:spacing w:after="60"/>
        <w:ind w:left="113" w:right="113"/>
        <w:jc w:val="both"/>
        <w:rPr>
          <w:kern w:val="1"/>
        </w:rPr>
      </w:pPr>
      <w:r w:rsidRPr="006E0DE6">
        <w:t xml:space="preserve">  </w:t>
      </w:r>
      <w:r w:rsidR="00C26B2C" w:rsidRPr="006E0DE6">
        <w:t xml:space="preserve">         </w:t>
      </w:r>
      <w:r w:rsidR="001D0D8B">
        <w:t>5</w:t>
      </w:r>
      <w:r w:rsidR="00D51D9F" w:rsidRPr="006E0DE6">
        <w:t xml:space="preserve">. </w:t>
      </w:r>
      <w:proofErr w:type="gramStart"/>
      <w:r w:rsidR="00DB212F" w:rsidRPr="006E0DE6">
        <w:rPr>
          <w:kern w:val="1"/>
        </w:rPr>
        <w:t>Контроль за</w:t>
      </w:r>
      <w:proofErr w:type="gramEnd"/>
      <w:r w:rsidR="00DB212F" w:rsidRPr="006E0DE6">
        <w:rPr>
          <w:kern w:val="1"/>
        </w:rPr>
        <w:t xml:space="preserve"> исполнением настоящего постановления оставляю за собой.</w:t>
      </w:r>
    </w:p>
    <w:p w:rsidR="00436ADA" w:rsidRPr="006E0DE6" w:rsidRDefault="00436ADA" w:rsidP="001D0D8B">
      <w:pPr>
        <w:spacing w:after="60"/>
        <w:ind w:left="113" w:right="113"/>
        <w:jc w:val="both"/>
        <w:rPr>
          <w:kern w:val="1"/>
        </w:rPr>
      </w:pPr>
    </w:p>
    <w:p w:rsidR="00716C58" w:rsidRPr="006E0DE6" w:rsidRDefault="00716C58" w:rsidP="001D0D8B">
      <w:pPr>
        <w:tabs>
          <w:tab w:val="left" w:pos="426"/>
          <w:tab w:val="left" w:pos="709"/>
        </w:tabs>
        <w:ind w:left="113" w:right="113"/>
      </w:pPr>
    </w:p>
    <w:p w:rsidR="0019375C" w:rsidRPr="006E0DE6" w:rsidRDefault="007E286C" w:rsidP="001D0D8B">
      <w:pPr>
        <w:tabs>
          <w:tab w:val="left" w:pos="426"/>
          <w:tab w:val="left" w:pos="709"/>
        </w:tabs>
        <w:ind w:left="113" w:right="113"/>
        <w:rPr>
          <w:b/>
        </w:rPr>
      </w:pPr>
      <w:r w:rsidRPr="006E0DE6">
        <w:rPr>
          <w:b/>
        </w:rPr>
        <w:t>Г</w:t>
      </w:r>
      <w:r w:rsidR="0019375C" w:rsidRPr="006E0DE6">
        <w:rPr>
          <w:b/>
        </w:rPr>
        <w:t>лав</w:t>
      </w:r>
      <w:r w:rsidRPr="006E0DE6">
        <w:rPr>
          <w:b/>
        </w:rPr>
        <w:t>а</w:t>
      </w:r>
      <w:r w:rsidR="0019375C" w:rsidRPr="006E0DE6">
        <w:rPr>
          <w:b/>
        </w:rPr>
        <w:t xml:space="preserve"> администрации</w:t>
      </w:r>
    </w:p>
    <w:p w:rsidR="00343112" w:rsidRPr="006E0DE6" w:rsidRDefault="0019375C" w:rsidP="001D0D8B">
      <w:pPr>
        <w:tabs>
          <w:tab w:val="left" w:pos="426"/>
          <w:tab w:val="left" w:pos="709"/>
        </w:tabs>
        <w:ind w:left="113" w:right="113"/>
        <w:jc w:val="both"/>
        <w:rPr>
          <w:b/>
        </w:rPr>
      </w:pPr>
      <w:r w:rsidRPr="006E0DE6">
        <w:rPr>
          <w:b/>
        </w:rPr>
        <w:t xml:space="preserve">Виллозского городского поселения           </w:t>
      </w:r>
      <w:r w:rsidR="006E0DE6">
        <w:rPr>
          <w:b/>
        </w:rPr>
        <w:t xml:space="preserve">  </w:t>
      </w:r>
      <w:r w:rsidR="00D51D9F" w:rsidRPr="006E0DE6">
        <w:rPr>
          <w:b/>
        </w:rPr>
        <w:t xml:space="preserve">  </w:t>
      </w:r>
      <w:r w:rsidR="001D0D8B">
        <w:rPr>
          <w:b/>
        </w:rPr>
        <w:t xml:space="preserve"> </w:t>
      </w:r>
      <w:r w:rsidR="00D51D9F" w:rsidRPr="006E0DE6">
        <w:rPr>
          <w:b/>
        </w:rPr>
        <w:t xml:space="preserve">                  </w:t>
      </w:r>
      <w:r w:rsidRPr="006E0DE6">
        <w:rPr>
          <w:b/>
        </w:rPr>
        <w:t xml:space="preserve">                                      </w:t>
      </w:r>
      <w:r w:rsidR="00AD4F8C" w:rsidRPr="006E0DE6">
        <w:rPr>
          <w:b/>
        </w:rPr>
        <w:t>С</w:t>
      </w:r>
      <w:r w:rsidRPr="006E0DE6">
        <w:rPr>
          <w:b/>
        </w:rPr>
        <w:t xml:space="preserve">.В. </w:t>
      </w:r>
      <w:r w:rsidR="00AD4F8C" w:rsidRPr="006E0DE6">
        <w:rPr>
          <w:b/>
        </w:rPr>
        <w:t>Андреева</w:t>
      </w:r>
    </w:p>
    <w:p w:rsidR="006E0DE6" w:rsidRDefault="006E0DE6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</w:p>
    <w:p w:rsidR="000D5CDF" w:rsidRDefault="000D5CDF" w:rsidP="001D0D8B">
      <w:pPr>
        <w:tabs>
          <w:tab w:val="left" w:pos="6195"/>
        </w:tabs>
        <w:ind w:left="113" w:right="113"/>
        <w:jc w:val="right"/>
        <w:rPr>
          <w:b/>
        </w:rPr>
      </w:pP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  <w:r w:rsidRPr="001D0D8B">
        <w:rPr>
          <w:b/>
        </w:rPr>
        <w:t xml:space="preserve">УТВЕРЖДЕНО </w:t>
      </w: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  <w:r w:rsidRPr="001D0D8B">
        <w:rPr>
          <w:b/>
        </w:rPr>
        <w:t xml:space="preserve">Постановлением администрации </w:t>
      </w: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  <w:r>
        <w:rPr>
          <w:b/>
        </w:rPr>
        <w:t>Виллозского городского поселения</w:t>
      </w: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  <w:r w:rsidRPr="001D0D8B">
        <w:rPr>
          <w:b/>
        </w:rPr>
        <w:t>Ломоносовск</w:t>
      </w:r>
      <w:r>
        <w:rPr>
          <w:b/>
        </w:rPr>
        <w:t xml:space="preserve">ого </w:t>
      </w:r>
      <w:r w:rsidRPr="001D0D8B">
        <w:rPr>
          <w:b/>
        </w:rPr>
        <w:t>район</w:t>
      </w:r>
      <w:r>
        <w:rPr>
          <w:b/>
        </w:rPr>
        <w:t xml:space="preserve">а </w:t>
      </w: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  <w:r w:rsidRPr="001D0D8B">
        <w:rPr>
          <w:b/>
        </w:rPr>
        <w:t xml:space="preserve">от </w:t>
      </w:r>
      <w:r>
        <w:rPr>
          <w:b/>
        </w:rPr>
        <w:t xml:space="preserve">_________ </w:t>
      </w:r>
      <w:r w:rsidRPr="001D0D8B">
        <w:rPr>
          <w:b/>
        </w:rPr>
        <w:t xml:space="preserve">года № </w:t>
      </w:r>
      <w:r>
        <w:rPr>
          <w:b/>
        </w:rPr>
        <w:t>________</w:t>
      </w:r>
    </w:p>
    <w:p w:rsidR="001D0D8B" w:rsidRDefault="001D0D8B" w:rsidP="001D0D8B">
      <w:pPr>
        <w:tabs>
          <w:tab w:val="left" w:pos="6195"/>
        </w:tabs>
        <w:ind w:left="113" w:right="113"/>
        <w:jc w:val="right"/>
        <w:rPr>
          <w:b/>
        </w:rPr>
      </w:pPr>
    </w:p>
    <w:p w:rsidR="006E0DE6" w:rsidRPr="001D0D8B" w:rsidRDefault="001D0D8B" w:rsidP="001D0D8B">
      <w:pPr>
        <w:tabs>
          <w:tab w:val="left" w:pos="6195"/>
        </w:tabs>
        <w:ind w:left="113" w:right="113"/>
        <w:jc w:val="right"/>
        <w:rPr>
          <w:b/>
          <w:sz w:val="22"/>
          <w:szCs w:val="22"/>
        </w:rPr>
      </w:pPr>
      <w:r w:rsidRPr="001D0D8B">
        <w:rPr>
          <w:b/>
        </w:rPr>
        <w:t xml:space="preserve"> (Приложение)</w:t>
      </w:r>
    </w:p>
    <w:p w:rsidR="00421B0C" w:rsidRDefault="00421B0C" w:rsidP="001D0D8B">
      <w:pPr>
        <w:tabs>
          <w:tab w:val="left" w:pos="6195"/>
        </w:tabs>
        <w:ind w:left="113" w:right="113"/>
        <w:jc w:val="right"/>
        <w:rPr>
          <w:sz w:val="22"/>
          <w:szCs w:val="22"/>
        </w:rPr>
      </w:pPr>
    </w:p>
    <w:p w:rsidR="00421B0C" w:rsidRDefault="00421B0C" w:rsidP="001D0D8B">
      <w:pPr>
        <w:tabs>
          <w:tab w:val="left" w:pos="6195"/>
        </w:tabs>
        <w:ind w:left="113" w:right="113"/>
        <w:jc w:val="right"/>
        <w:rPr>
          <w:sz w:val="22"/>
          <w:szCs w:val="22"/>
        </w:rPr>
      </w:pPr>
    </w:p>
    <w:p w:rsidR="00421B0C" w:rsidRDefault="00421B0C" w:rsidP="001D0D8B">
      <w:pPr>
        <w:tabs>
          <w:tab w:val="left" w:pos="6195"/>
        </w:tabs>
        <w:ind w:left="113" w:right="113"/>
        <w:jc w:val="right"/>
        <w:rPr>
          <w:sz w:val="22"/>
          <w:szCs w:val="22"/>
        </w:rPr>
      </w:pPr>
    </w:p>
    <w:p w:rsidR="00421B0C" w:rsidRDefault="00421B0C" w:rsidP="001D0D8B">
      <w:pPr>
        <w:tabs>
          <w:tab w:val="left" w:pos="6195"/>
        </w:tabs>
        <w:ind w:left="113" w:right="113"/>
        <w:jc w:val="right"/>
        <w:rPr>
          <w:sz w:val="22"/>
          <w:szCs w:val="22"/>
        </w:rPr>
      </w:pPr>
    </w:p>
    <w:p w:rsidR="00421B0C" w:rsidRDefault="00421B0C" w:rsidP="001D0D8B">
      <w:pPr>
        <w:tabs>
          <w:tab w:val="left" w:pos="6195"/>
        </w:tabs>
        <w:ind w:left="113" w:right="113"/>
        <w:jc w:val="right"/>
        <w:rPr>
          <w:sz w:val="22"/>
          <w:szCs w:val="22"/>
        </w:rPr>
      </w:pPr>
    </w:p>
    <w:p w:rsidR="00421B0C" w:rsidRDefault="00421B0C" w:rsidP="001D0D8B">
      <w:pPr>
        <w:tabs>
          <w:tab w:val="left" w:pos="6195"/>
        </w:tabs>
        <w:ind w:left="113" w:right="113"/>
        <w:jc w:val="right"/>
        <w:rPr>
          <w:sz w:val="22"/>
          <w:szCs w:val="22"/>
        </w:rPr>
      </w:pPr>
    </w:p>
    <w:p w:rsidR="001D0D8B" w:rsidRDefault="001D0D8B" w:rsidP="001D0D8B">
      <w:pPr>
        <w:tabs>
          <w:tab w:val="left" w:pos="6195"/>
        </w:tabs>
        <w:ind w:left="113" w:right="113"/>
        <w:jc w:val="center"/>
        <w:rPr>
          <w:b/>
        </w:rPr>
      </w:pPr>
      <w:proofErr w:type="gramStart"/>
      <w:r w:rsidRPr="001D0D8B">
        <w:rPr>
          <w:b/>
        </w:rPr>
        <w:t>П</w:t>
      </w:r>
      <w:proofErr w:type="gramEnd"/>
      <w:r>
        <w:rPr>
          <w:b/>
        </w:rPr>
        <w:t xml:space="preserve"> О Л О Ж Е Н И Е </w:t>
      </w:r>
    </w:p>
    <w:p w:rsidR="001D0D8B" w:rsidRDefault="001D0D8B" w:rsidP="001D0D8B">
      <w:pPr>
        <w:tabs>
          <w:tab w:val="left" w:pos="6195"/>
        </w:tabs>
        <w:ind w:left="113" w:right="113"/>
        <w:jc w:val="center"/>
        <w:rPr>
          <w:b/>
        </w:rPr>
      </w:pPr>
      <w:r w:rsidRPr="001D0D8B">
        <w:rPr>
          <w:b/>
        </w:rPr>
        <w:t>о подготовке населения в области защиты от чрезвычайных ситуаций природного и техногенного характера в муниципальном образовании</w:t>
      </w:r>
      <w:r>
        <w:rPr>
          <w:b/>
        </w:rPr>
        <w:t xml:space="preserve"> Виллозское городское поселение</w:t>
      </w:r>
    </w:p>
    <w:p w:rsidR="001D0D8B" w:rsidRDefault="001D0D8B" w:rsidP="001D0D8B">
      <w:pPr>
        <w:tabs>
          <w:tab w:val="left" w:pos="6195"/>
        </w:tabs>
        <w:ind w:left="113" w:right="113"/>
        <w:jc w:val="center"/>
        <w:rPr>
          <w:b/>
        </w:rPr>
      </w:pPr>
      <w:r w:rsidRPr="001D0D8B">
        <w:rPr>
          <w:b/>
        </w:rPr>
        <w:t xml:space="preserve"> Ломоносовск</w:t>
      </w:r>
      <w:r>
        <w:rPr>
          <w:b/>
        </w:rPr>
        <w:t>ого</w:t>
      </w:r>
      <w:r w:rsidRPr="001D0D8B">
        <w:rPr>
          <w:b/>
        </w:rPr>
        <w:t xml:space="preserve"> муниципальн</w:t>
      </w:r>
      <w:r>
        <w:rPr>
          <w:b/>
        </w:rPr>
        <w:t>ого</w:t>
      </w:r>
      <w:r w:rsidRPr="001D0D8B">
        <w:rPr>
          <w:b/>
        </w:rPr>
        <w:t xml:space="preserve"> район</w:t>
      </w:r>
      <w:r>
        <w:rPr>
          <w:b/>
        </w:rPr>
        <w:t>а</w:t>
      </w:r>
      <w:r w:rsidRPr="001D0D8B">
        <w:rPr>
          <w:b/>
        </w:rPr>
        <w:t xml:space="preserve"> Ленинградской области</w:t>
      </w:r>
    </w:p>
    <w:p w:rsidR="001D0D8B" w:rsidRPr="001D0D8B" w:rsidRDefault="001D0D8B" w:rsidP="001D0D8B">
      <w:pPr>
        <w:tabs>
          <w:tab w:val="left" w:pos="6195"/>
        </w:tabs>
        <w:ind w:left="113" w:right="113"/>
        <w:jc w:val="center"/>
        <w:rPr>
          <w:b/>
        </w:rPr>
      </w:pPr>
    </w:p>
    <w:p w:rsidR="001D0D8B" w:rsidRDefault="001D0D8B" w:rsidP="001D0D8B">
      <w:pPr>
        <w:tabs>
          <w:tab w:val="left" w:pos="6195"/>
        </w:tabs>
        <w:ind w:left="113" w:right="113"/>
        <w:jc w:val="both"/>
      </w:pP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1. </w:t>
      </w:r>
      <w:proofErr w:type="gramStart"/>
      <w:r>
        <w:t>Настоящее Положение о подготовке населения в области защиты от чрезвычайных ситуаций природного и техногенного характера в муниципальном образовании Виллозское городское поселение Ломоносовского муниципального района Ленинградской области (далее - Положение)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</w:t>
      </w:r>
      <w:proofErr w:type="gramEnd"/>
      <w:r>
        <w:t xml:space="preserve"> </w:t>
      </w:r>
      <w:proofErr w:type="gramStart"/>
      <w:r>
        <w:t xml:space="preserve">области защиты от чрезвычайных ситуаций природного и техногенного характера», </w:t>
      </w:r>
      <w:r w:rsidR="000D5CDF">
        <w:t>распоряжением Правительства Ленинградской области от 30 июля 2001</w:t>
      </w:r>
      <w:r>
        <w:t xml:space="preserve"> № 283-р «Об организации обучения населения Ленинградской области в сфере гражданской обороны и защиты от чрезвычайных ситуаций природного и техногенного характера», приказом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</w:t>
      </w:r>
      <w:proofErr w:type="gramEnd"/>
      <w:r>
        <w:t xml:space="preserve"> ситуаций, обеспечению пожарной безопасности и безопасности людей на водных объектах».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2.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3. Подготовку в области защиты от чрезвычайных ситуаций проходят: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– работающее население);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б) лица, не занятые в сфере производства и обслуживания (далее – неработающее население);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proofErr w:type="gramStart"/>
      <w: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– обучающиеся); </w:t>
      </w:r>
      <w:proofErr w:type="gramEnd"/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г) руководители организаций;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д) работники</w:t>
      </w:r>
      <w:r w:rsidR="000D5CDF">
        <w:t xml:space="preserve"> администрации Виллозского городского поселения</w:t>
      </w:r>
      <w: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</w:p>
    <w:p w:rsidR="006324FE" w:rsidRDefault="006324FE" w:rsidP="001D0D8B">
      <w:pPr>
        <w:tabs>
          <w:tab w:val="left" w:pos="6195"/>
        </w:tabs>
        <w:ind w:left="113" w:right="113"/>
        <w:jc w:val="both"/>
      </w:pP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е) председател</w:t>
      </w:r>
      <w:r w:rsidR="000D5CDF">
        <w:t>ь</w:t>
      </w:r>
      <w:r>
        <w:t xml:space="preserve"> комиссий по чрезвычайным ситуациям</w:t>
      </w:r>
      <w:r w:rsidR="000D5CDF">
        <w:t xml:space="preserve"> администрации Виллозского городского поселения</w:t>
      </w:r>
      <w:r>
        <w:t xml:space="preserve">.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4. Основными задачами при подготовке населения в области защиты от чрезвычайных ситуаций являются: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б) выработка у руководителей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в) совершенствование практических навыков руководителей организаций, а также председател</w:t>
      </w:r>
      <w:r w:rsidR="000D5CDF">
        <w:t xml:space="preserve">ей </w:t>
      </w:r>
      <w:r>
        <w:t>комисси</w:t>
      </w:r>
      <w:r w:rsidR="000D5CDF">
        <w:t>й</w:t>
      </w:r>
      <w:r>
        <w:t xml:space="preserve"> по чрезвычайным ситуациям и </w:t>
      </w:r>
      <w:proofErr w:type="gramStart"/>
      <w:r>
        <w:t>проведении</w:t>
      </w:r>
      <w:proofErr w:type="gramEnd"/>
      <w:r>
        <w:t xml:space="preserve"> мероприятий по предупреждению чрезвычайных ситуаций и ликвидации их последствий;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5. Подготовка в области защиты от чрезвычайных ситуаций предусматривает: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а) 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 </w:t>
      </w:r>
    </w:p>
    <w:p w:rsidR="001D0D8B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б) 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 </w:t>
      </w:r>
    </w:p>
    <w:p w:rsidR="006324FE" w:rsidRDefault="001D0D8B" w:rsidP="001D0D8B">
      <w:pPr>
        <w:tabs>
          <w:tab w:val="left" w:pos="6195"/>
        </w:tabs>
        <w:ind w:left="113" w:right="113"/>
        <w:jc w:val="both"/>
      </w:pPr>
      <w:r>
        <w:t xml:space="preserve">         в) 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г) для председателей комиссий по чрезвычайным ситуациям,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6.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7.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>а) руководители</w:t>
      </w:r>
      <w:r w:rsidR="000D5CDF">
        <w:t xml:space="preserve">, </w:t>
      </w:r>
      <w:r w:rsidR="001D0D8B">
        <w:t xml:space="preserve">председатели комиссий по чрезвычайным ситуациям </w:t>
      </w:r>
      <w:r w:rsidR="000D5CDF">
        <w:t xml:space="preserve">администрации Виллозского городского поселения </w:t>
      </w:r>
      <w:r w:rsidR="001D0D8B">
        <w:t>и организаций</w:t>
      </w:r>
      <w:r w:rsidR="000D5CDF">
        <w:t xml:space="preserve"> - </w:t>
      </w:r>
      <w:r w:rsidR="001D0D8B">
        <w:t xml:space="preserve">в учебно-методических центрах по гражданской обороне и чрезвычайным ситуациям субъектов Российской Федерации;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proofErr w:type="gramStart"/>
      <w:r w:rsidR="001D0D8B">
        <w:t>б) 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</w:t>
      </w:r>
      <w:proofErr w:type="gramEnd"/>
      <w:r w:rsidR="001D0D8B">
        <w:t xml:space="preserve"> и чрезвычайным ситуациям субъектов Российской Федерации, а также на курсах гражданской обороны муниципальных образований и в других организациях.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proofErr w:type="gramStart"/>
      <w:r w:rsidR="001D0D8B">
        <w:t xml:space="preserve">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«Безопасность жизнедеятельности» и курса «Основы безопасности жизнедеятельности» по </w:t>
      </w:r>
      <w:r w:rsidR="001D0D8B">
        <w:lastRenderedPageBreak/>
        <w:t>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="001D0D8B">
        <w:t xml:space="preserve"> и науки Российской Федерации,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8.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9. Командно-штабные учения (далее – КШУ) продолжительностью до 3 суток проводятся в </w:t>
      </w:r>
      <w:r w:rsidR="0082218D">
        <w:t>администрации Виллозского городского поселения</w:t>
      </w:r>
      <w:r w:rsidR="001D0D8B">
        <w:t xml:space="preserve"> - 1 раз в 3 года. КШУ или штабные тренировки в организациях проводятся 1 раз в год продолжительностью до 1 суток. </w:t>
      </w:r>
      <w:proofErr w:type="gramStart"/>
      <w:r w:rsidR="001D0D8B">
        <w:t xml:space="preserve">К проведению КШУ в </w:t>
      </w:r>
      <w:r w:rsidR="0082218D">
        <w:t xml:space="preserve">администрации Виллозского городского поселения </w:t>
      </w:r>
      <w:r w:rsidR="001D0D8B">
        <w:t xml:space="preserve">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</w:t>
      </w:r>
      <w:r w:rsidR="0082218D">
        <w:t xml:space="preserve">администрацией Виллозского городского поселения </w:t>
      </w:r>
      <w:r w:rsidR="001D0D8B">
        <w:t xml:space="preserve">- силы и средства единой государственной системы предупреждения и ликвидации чрезвычайных ситуаций. </w:t>
      </w:r>
      <w:proofErr w:type="gramEnd"/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10.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- 1 раз в год.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11. Комплексные учения продолжительностью до 2 суток проводятся 1 раз в 3 года в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 </w:t>
      </w:r>
      <w:r>
        <w:t xml:space="preserve">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12. Тренировки в организациях, осуществляющих образовательную деятельность, проводятся ежегодно. </w:t>
      </w:r>
    </w:p>
    <w:p w:rsidR="006324FE" w:rsidRDefault="006324FE" w:rsidP="001D0D8B">
      <w:pPr>
        <w:tabs>
          <w:tab w:val="left" w:pos="6195"/>
        </w:tabs>
        <w:ind w:left="113" w:right="113"/>
        <w:jc w:val="both"/>
      </w:pPr>
      <w:r>
        <w:t xml:space="preserve">         </w:t>
      </w:r>
      <w:r w:rsidR="001D0D8B">
        <w:t xml:space="preserve">13. Лица, привлекаемые на учения и тренировки в области защиты от чрезвычайных ситуаций, должны быть проинформированы о возможном риске при их проведении. </w:t>
      </w:r>
    </w:p>
    <w:p w:rsidR="00D14131" w:rsidRPr="00D14131" w:rsidRDefault="006324FE" w:rsidP="006324FE">
      <w:pPr>
        <w:tabs>
          <w:tab w:val="left" w:pos="6195"/>
        </w:tabs>
        <w:ind w:left="113" w:right="113"/>
        <w:jc w:val="both"/>
        <w:rPr>
          <w:spacing w:val="2"/>
        </w:rPr>
      </w:pPr>
      <w:r>
        <w:t xml:space="preserve">         </w:t>
      </w:r>
      <w:r w:rsidR="001D0D8B">
        <w:t>14. Финансирование подготовки председателей комиссий по чрезвычайным ситуациям</w:t>
      </w:r>
      <w:r w:rsidR="0082218D">
        <w:t>, уп</w:t>
      </w:r>
      <w:r w:rsidR="001D0D8B">
        <w:t xml:space="preserve">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</w:t>
      </w:r>
      <w:r w:rsidR="0082218D">
        <w:t xml:space="preserve">администрацией Виллозского городского поселения </w:t>
      </w:r>
      <w:r w:rsidR="001D0D8B">
        <w:t>учений и тренировок осуществляется за счет средств местн</w:t>
      </w:r>
      <w:r>
        <w:t>ого</w:t>
      </w:r>
      <w:r w:rsidR="001D0D8B">
        <w:t xml:space="preserve"> бюджет</w:t>
      </w:r>
      <w:r>
        <w:t>а</w:t>
      </w:r>
      <w:r w:rsidR="001D0D8B">
        <w:t xml:space="preserve">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 </w:t>
      </w:r>
    </w:p>
    <w:p w:rsidR="00C26B2C" w:rsidRPr="00F33FDE" w:rsidRDefault="00C26B2C" w:rsidP="001D0D8B">
      <w:pPr>
        <w:ind w:left="113" w:right="113" w:firstLine="540"/>
        <w:jc w:val="both"/>
        <w:rPr>
          <w:b/>
        </w:rPr>
      </w:pPr>
    </w:p>
    <w:sectPr w:rsidR="00C26B2C" w:rsidRPr="00F33FDE" w:rsidSect="00D51D9F">
      <w:pgSz w:w="11906" w:h="16838"/>
      <w:pgMar w:top="284" w:right="424" w:bottom="426" w:left="156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E7" w:rsidRDefault="003F07E7" w:rsidP="00967455">
      <w:r>
        <w:separator/>
      </w:r>
    </w:p>
  </w:endnote>
  <w:endnote w:type="continuationSeparator" w:id="0">
    <w:p w:rsidR="003F07E7" w:rsidRDefault="003F07E7" w:rsidP="009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E7" w:rsidRDefault="003F07E7" w:rsidP="00967455">
      <w:r>
        <w:separator/>
      </w:r>
    </w:p>
  </w:footnote>
  <w:footnote w:type="continuationSeparator" w:id="0">
    <w:p w:rsidR="003F07E7" w:rsidRDefault="003F07E7" w:rsidP="00967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4E"/>
    <w:multiLevelType w:val="multilevel"/>
    <w:tmpl w:val="981AA8C6"/>
    <w:lvl w:ilvl="0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">
    <w:nsid w:val="0B6B2917"/>
    <w:multiLevelType w:val="hybridMultilevel"/>
    <w:tmpl w:val="277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F90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71D5EA7"/>
    <w:multiLevelType w:val="hybridMultilevel"/>
    <w:tmpl w:val="00203F28"/>
    <w:lvl w:ilvl="0" w:tplc="560687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20299A"/>
    <w:multiLevelType w:val="hybridMultilevel"/>
    <w:tmpl w:val="0E846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EE7962"/>
    <w:multiLevelType w:val="hybridMultilevel"/>
    <w:tmpl w:val="0A5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02"/>
    <w:multiLevelType w:val="hybridMultilevel"/>
    <w:tmpl w:val="E59631D8"/>
    <w:lvl w:ilvl="0" w:tplc="E4FC5E08">
      <w:start w:val="2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0933355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C5F4473"/>
    <w:multiLevelType w:val="hybridMultilevel"/>
    <w:tmpl w:val="8AC049E6"/>
    <w:lvl w:ilvl="0" w:tplc="EFC02E4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3CBD6909"/>
    <w:multiLevelType w:val="multilevel"/>
    <w:tmpl w:val="560C9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4D015848"/>
    <w:multiLevelType w:val="multilevel"/>
    <w:tmpl w:val="6ABC36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E7479B2"/>
    <w:multiLevelType w:val="hybridMultilevel"/>
    <w:tmpl w:val="D31E9C02"/>
    <w:lvl w:ilvl="0" w:tplc="EFC0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426E7"/>
    <w:multiLevelType w:val="multilevel"/>
    <w:tmpl w:val="C610E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B4F6AFA"/>
    <w:multiLevelType w:val="hybridMultilevel"/>
    <w:tmpl w:val="9D401814"/>
    <w:lvl w:ilvl="0" w:tplc="EFC02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90"/>
    <w:rsid w:val="000209B4"/>
    <w:rsid w:val="000273D0"/>
    <w:rsid w:val="0003492A"/>
    <w:rsid w:val="00045622"/>
    <w:rsid w:val="000516DB"/>
    <w:rsid w:val="00063A0A"/>
    <w:rsid w:val="00074047"/>
    <w:rsid w:val="000740A4"/>
    <w:rsid w:val="00081D46"/>
    <w:rsid w:val="00086D63"/>
    <w:rsid w:val="00096381"/>
    <w:rsid w:val="00097710"/>
    <w:rsid w:val="000C3E8C"/>
    <w:rsid w:val="000D173C"/>
    <w:rsid w:val="000D5CDF"/>
    <w:rsid w:val="000F69A4"/>
    <w:rsid w:val="000F6C89"/>
    <w:rsid w:val="000F76CC"/>
    <w:rsid w:val="000F7CDF"/>
    <w:rsid w:val="000F7DAC"/>
    <w:rsid w:val="0010003D"/>
    <w:rsid w:val="00101FB7"/>
    <w:rsid w:val="001057DB"/>
    <w:rsid w:val="00106AC1"/>
    <w:rsid w:val="001074F6"/>
    <w:rsid w:val="00110A79"/>
    <w:rsid w:val="00113F33"/>
    <w:rsid w:val="00126C91"/>
    <w:rsid w:val="00127116"/>
    <w:rsid w:val="0014086A"/>
    <w:rsid w:val="0014404A"/>
    <w:rsid w:val="001462A2"/>
    <w:rsid w:val="00146FE3"/>
    <w:rsid w:val="001501D2"/>
    <w:rsid w:val="00160CA3"/>
    <w:rsid w:val="001745F5"/>
    <w:rsid w:val="00176508"/>
    <w:rsid w:val="00180B2C"/>
    <w:rsid w:val="00185A66"/>
    <w:rsid w:val="0019088B"/>
    <w:rsid w:val="00191005"/>
    <w:rsid w:val="0019375C"/>
    <w:rsid w:val="00195E9A"/>
    <w:rsid w:val="00196664"/>
    <w:rsid w:val="001A1AB8"/>
    <w:rsid w:val="001A389F"/>
    <w:rsid w:val="001A689A"/>
    <w:rsid w:val="001A7B8C"/>
    <w:rsid w:val="001B1C76"/>
    <w:rsid w:val="001B60BE"/>
    <w:rsid w:val="001B64DD"/>
    <w:rsid w:val="001C0554"/>
    <w:rsid w:val="001C0D8D"/>
    <w:rsid w:val="001C198A"/>
    <w:rsid w:val="001D0D8B"/>
    <w:rsid w:val="001E13DA"/>
    <w:rsid w:val="001E1A71"/>
    <w:rsid w:val="001E23F7"/>
    <w:rsid w:val="001E6C70"/>
    <w:rsid w:val="001E6E10"/>
    <w:rsid w:val="001E74A9"/>
    <w:rsid w:val="001F6E95"/>
    <w:rsid w:val="0020397C"/>
    <w:rsid w:val="00207B81"/>
    <w:rsid w:val="002143E3"/>
    <w:rsid w:val="00225FC7"/>
    <w:rsid w:val="00231EF4"/>
    <w:rsid w:val="002413F5"/>
    <w:rsid w:val="00245EDC"/>
    <w:rsid w:val="002531FA"/>
    <w:rsid w:val="002545DB"/>
    <w:rsid w:val="00256FAA"/>
    <w:rsid w:val="00257E27"/>
    <w:rsid w:val="00264652"/>
    <w:rsid w:val="00271EB9"/>
    <w:rsid w:val="0029438A"/>
    <w:rsid w:val="00294E7B"/>
    <w:rsid w:val="00296C7D"/>
    <w:rsid w:val="002A196A"/>
    <w:rsid w:val="002A1A24"/>
    <w:rsid w:val="002A3379"/>
    <w:rsid w:val="002B797F"/>
    <w:rsid w:val="002C0907"/>
    <w:rsid w:val="002C11A0"/>
    <w:rsid w:val="002C6565"/>
    <w:rsid w:val="002D36B4"/>
    <w:rsid w:val="002E58CE"/>
    <w:rsid w:val="002E7A7D"/>
    <w:rsid w:val="002F1A1B"/>
    <w:rsid w:val="002F1AE0"/>
    <w:rsid w:val="002F78B4"/>
    <w:rsid w:val="00300799"/>
    <w:rsid w:val="00300D34"/>
    <w:rsid w:val="00301105"/>
    <w:rsid w:val="00303046"/>
    <w:rsid w:val="00305F4D"/>
    <w:rsid w:val="00310A52"/>
    <w:rsid w:val="003177B5"/>
    <w:rsid w:val="0032010D"/>
    <w:rsid w:val="00323496"/>
    <w:rsid w:val="00331DB2"/>
    <w:rsid w:val="00332525"/>
    <w:rsid w:val="003328E9"/>
    <w:rsid w:val="00343112"/>
    <w:rsid w:val="00343983"/>
    <w:rsid w:val="00355275"/>
    <w:rsid w:val="0035744F"/>
    <w:rsid w:val="00370E42"/>
    <w:rsid w:val="00372421"/>
    <w:rsid w:val="00373591"/>
    <w:rsid w:val="003823FD"/>
    <w:rsid w:val="00382F32"/>
    <w:rsid w:val="00385F40"/>
    <w:rsid w:val="003A12FF"/>
    <w:rsid w:val="003A4062"/>
    <w:rsid w:val="003A747D"/>
    <w:rsid w:val="003A7DCC"/>
    <w:rsid w:val="003B335F"/>
    <w:rsid w:val="003B530D"/>
    <w:rsid w:val="003B7EBE"/>
    <w:rsid w:val="003C3A0B"/>
    <w:rsid w:val="003C6E58"/>
    <w:rsid w:val="003D5A75"/>
    <w:rsid w:val="003E2604"/>
    <w:rsid w:val="003F07E7"/>
    <w:rsid w:val="003F13DF"/>
    <w:rsid w:val="00405C0D"/>
    <w:rsid w:val="00412C58"/>
    <w:rsid w:val="00415C67"/>
    <w:rsid w:val="00416C98"/>
    <w:rsid w:val="00416DDF"/>
    <w:rsid w:val="00421B0C"/>
    <w:rsid w:val="004303D6"/>
    <w:rsid w:val="00436ADA"/>
    <w:rsid w:val="004468CB"/>
    <w:rsid w:val="00451D67"/>
    <w:rsid w:val="00465728"/>
    <w:rsid w:val="004664B1"/>
    <w:rsid w:val="00471C0E"/>
    <w:rsid w:val="0047610A"/>
    <w:rsid w:val="004867A7"/>
    <w:rsid w:val="004A33E5"/>
    <w:rsid w:val="004A42AB"/>
    <w:rsid w:val="004B329F"/>
    <w:rsid w:val="004B4F74"/>
    <w:rsid w:val="004C2DB4"/>
    <w:rsid w:val="004C4D85"/>
    <w:rsid w:val="004D3427"/>
    <w:rsid w:val="004D3FCE"/>
    <w:rsid w:val="004D66A5"/>
    <w:rsid w:val="004D6726"/>
    <w:rsid w:val="004D712F"/>
    <w:rsid w:val="004E7D66"/>
    <w:rsid w:val="004F6B45"/>
    <w:rsid w:val="0050109D"/>
    <w:rsid w:val="00501FDA"/>
    <w:rsid w:val="00511850"/>
    <w:rsid w:val="0051213E"/>
    <w:rsid w:val="00513E15"/>
    <w:rsid w:val="00516A38"/>
    <w:rsid w:val="00524F94"/>
    <w:rsid w:val="0053010A"/>
    <w:rsid w:val="0053321F"/>
    <w:rsid w:val="00541C17"/>
    <w:rsid w:val="00541D3B"/>
    <w:rsid w:val="005426EC"/>
    <w:rsid w:val="0054482D"/>
    <w:rsid w:val="00544C41"/>
    <w:rsid w:val="005474E3"/>
    <w:rsid w:val="005558DF"/>
    <w:rsid w:val="00555BCB"/>
    <w:rsid w:val="00557062"/>
    <w:rsid w:val="0056257C"/>
    <w:rsid w:val="00564F0B"/>
    <w:rsid w:val="00577035"/>
    <w:rsid w:val="00582318"/>
    <w:rsid w:val="00582EC8"/>
    <w:rsid w:val="00586596"/>
    <w:rsid w:val="00586A31"/>
    <w:rsid w:val="0059331E"/>
    <w:rsid w:val="00595A80"/>
    <w:rsid w:val="00597107"/>
    <w:rsid w:val="005972BB"/>
    <w:rsid w:val="005A163E"/>
    <w:rsid w:val="005A1F84"/>
    <w:rsid w:val="005A438F"/>
    <w:rsid w:val="005C039A"/>
    <w:rsid w:val="005C10F5"/>
    <w:rsid w:val="005C74B9"/>
    <w:rsid w:val="005D5CD2"/>
    <w:rsid w:val="005D6859"/>
    <w:rsid w:val="005E02A1"/>
    <w:rsid w:val="005E38FE"/>
    <w:rsid w:val="005F3B08"/>
    <w:rsid w:val="005F3C25"/>
    <w:rsid w:val="005F6E2F"/>
    <w:rsid w:val="00601C5B"/>
    <w:rsid w:val="0060459C"/>
    <w:rsid w:val="0061664B"/>
    <w:rsid w:val="00616E2A"/>
    <w:rsid w:val="006324FE"/>
    <w:rsid w:val="006357BB"/>
    <w:rsid w:val="00641644"/>
    <w:rsid w:val="00656E55"/>
    <w:rsid w:val="00662F38"/>
    <w:rsid w:val="00663AD8"/>
    <w:rsid w:val="00666B8C"/>
    <w:rsid w:val="00673476"/>
    <w:rsid w:val="00686E3E"/>
    <w:rsid w:val="00686E77"/>
    <w:rsid w:val="00694E35"/>
    <w:rsid w:val="006951F7"/>
    <w:rsid w:val="006A2338"/>
    <w:rsid w:val="006B6DE3"/>
    <w:rsid w:val="006C2D44"/>
    <w:rsid w:val="006C4B39"/>
    <w:rsid w:val="006C539C"/>
    <w:rsid w:val="006E0DE6"/>
    <w:rsid w:val="006E4AAC"/>
    <w:rsid w:val="006F2AA9"/>
    <w:rsid w:val="006F5AC0"/>
    <w:rsid w:val="00716C58"/>
    <w:rsid w:val="00716F42"/>
    <w:rsid w:val="00717018"/>
    <w:rsid w:val="007173C7"/>
    <w:rsid w:val="00717830"/>
    <w:rsid w:val="0072078A"/>
    <w:rsid w:val="00721471"/>
    <w:rsid w:val="00732059"/>
    <w:rsid w:val="007320FD"/>
    <w:rsid w:val="007348F9"/>
    <w:rsid w:val="0074113B"/>
    <w:rsid w:val="00754876"/>
    <w:rsid w:val="007617E6"/>
    <w:rsid w:val="00762FAD"/>
    <w:rsid w:val="00770F0A"/>
    <w:rsid w:val="00771CEE"/>
    <w:rsid w:val="00773E44"/>
    <w:rsid w:val="00775E82"/>
    <w:rsid w:val="00777F3D"/>
    <w:rsid w:val="00782083"/>
    <w:rsid w:val="0078210E"/>
    <w:rsid w:val="00783054"/>
    <w:rsid w:val="00793935"/>
    <w:rsid w:val="0079464A"/>
    <w:rsid w:val="007A231E"/>
    <w:rsid w:val="007A56DB"/>
    <w:rsid w:val="007A7A56"/>
    <w:rsid w:val="007D43C2"/>
    <w:rsid w:val="007E286C"/>
    <w:rsid w:val="007E3403"/>
    <w:rsid w:val="007F7241"/>
    <w:rsid w:val="008108DA"/>
    <w:rsid w:val="00811EB1"/>
    <w:rsid w:val="00814689"/>
    <w:rsid w:val="008151A0"/>
    <w:rsid w:val="0081531E"/>
    <w:rsid w:val="00815BD5"/>
    <w:rsid w:val="0082218D"/>
    <w:rsid w:val="00824444"/>
    <w:rsid w:val="00824DF2"/>
    <w:rsid w:val="0083627D"/>
    <w:rsid w:val="00842E0A"/>
    <w:rsid w:val="00847A78"/>
    <w:rsid w:val="00847FEC"/>
    <w:rsid w:val="00850418"/>
    <w:rsid w:val="00851834"/>
    <w:rsid w:val="00851DD7"/>
    <w:rsid w:val="00853323"/>
    <w:rsid w:val="00857579"/>
    <w:rsid w:val="008629CF"/>
    <w:rsid w:val="008638AD"/>
    <w:rsid w:val="008657CD"/>
    <w:rsid w:val="00873AF2"/>
    <w:rsid w:val="008752DA"/>
    <w:rsid w:val="0087787E"/>
    <w:rsid w:val="008860B5"/>
    <w:rsid w:val="008A4F7B"/>
    <w:rsid w:val="008A7C5C"/>
    <w:rsid w:val="008C0546"/>
    <w:rsid w:val="008C48EF"/>
    <w:rsid w:val="008C6815"/>
    <w:rsid w:val="008C7E70"/>
    <w:rsid w:val="008E0A74"/>
    <w:rsid w:val="008E1F32"/>
    <w:rsid w:val="008E31D2"/>
    <w:rsid w:val="008E3F11"/>
    <w:rsid w:val="008E521B"/>
    <w:rsid w:val="008E5A35"/>
    <w:rsid w:val="008F2810"/>
    <w:rsid w:val="008F3894"/>
    <w:rsid w:val="008F5A7B"/>
    <w:rsid w:val="008F6A0B"/>
    <w:rsid w:val="00900A72"/>
    <w:rsid w:val="00905E9E"/>
    <w:rsid w:val="00916CD8"/>
    <w:rsid w:val="00921BC9"/>
    <w:rsid w:val="009231EE"/>
    <w:rsid w:val="00927690"/>
    <w:rsid w:val="009317A0"/>
    <w:rsid w:val="009320BF"/>
    <w:rsid w:val="00933BD6"/>
    <w:rsid w:val="009376AD"/>
    <w:rsid w:val="00937D5D"/>
    <w:rsid w:val="009404F7"/>
    <w:rsid w:val="00952571"/>
    <w:rsid w:val="0095449F"/>
    <w:rsid w:val="009562A3"/>
    <w:rsid w:val="00967455"/>
    <w:rsid w:val="0097073D"/>
    <w:rsid w:val="00977F9A"/>
    <w:rsid w:val="00983AA3"/>
    <w:rsid w:val="00987224"/>
    <w:rsid w:val="00993C0D"/>
    <w:rsid w:val="0099719A"/>
    <w:rsid w:val="009A79D8"/>
    <w:rsid w:val="009B217A"/>
    <w:rsid w:val="009B38B9"/>
    <w:rsid w:val="009B4645"/>
    <w:rsid w:val="009B4D68"/>
    <w:rsid w:val="009B70F0"/>
    <w:rsid w:val="009C32D5"/>
    <w:rsid w:val="009C43EE"/>
    <w:rsid w:val="009C6F1F"/>
    <w:rsid w:val="009C7B7F"/>
    <w:rsid w:val="009E0058"/>
    <w:rsid w:val="009E21DE"/>
    <w:rsid w:val="009E26B1"/>
    <w:rsid w:val="009E3274"/>
    <w:rsid w:val="009E4615"/>
    <w:rsid w:val="009E521A"/>
    <w:rsid w:val="009E6295"/>
    <w:rsid w:val="009E6FAF"/>
    <w:rsid w:val="00A02C10"/>
    <w:rsid w:val="00A06760"/>
    <w:rsid w:val="00A1121B"/>
    <w:rsid w:val="00A169C5"/>
    <w:rsid w:val="00A253BC"/>
    <w:rsid w:val="00A31B24"/>
    <w:rsid w:val="00A32550"/>
    <w:rsid w:val="00A34383"/>
    <w:rsid w:val="00A3523A"/>
    <w:rsid w:val="00A358AA"/>
    <w:rsid w:val="00A41E3A"/>
    <w:rsid w:val="00A46CAD"/>
    <w:rsid w:val="00A6277F"/>
    <w:rsid w:val="00A6571A"/>
    <w:rsid w:val="00A6737E"/>
    <w:rsid w:val="00A7077D"/>
    <w:rsid w:val="00A71116"/>
    <w:rsid w:val="00A73EF9"/>
    <w:rsid w:val="00A7598A"/>
    <w:rsid w:val="00A763AC"/>
    <w:rsid w:val="00A8070F"/>
    <w:rsid w:val="00A812BF"/>
    <w:rsid w:val="00A93BFE"/>
    <w:rsid w:val="00A94F1F"/>
    <w:rsid w:val="00AA09BF"/>
    <w:rsid w:val="00AA1E8A"/>
    <w:rsid w:val="00AA453E"/>
    <w:rsid w:val="00AB4A6F"/>
    <w:rsid w:val="00AB625D"/>
    <w:rsid w:val="00AC5ACA"/>
    <w:rsid w:val="00AC7FC1"/>
    <w:rsid w:val="00AD4F8C"/>
    <w:rsid w:val="00AD7DF0"/>
    <w:rsid w:val="00AE4444"/>
    <w:rsid w:val="00AF052D"/>
    <w:rsid w:val="00B0627F"/>
    <w:rsid w:val="00B13BC5"/>
    <w:rsid w:val="00B15B40"/>
    <w:rsid w:val="00B16C22"/>
    <w:rsid w:val="00B21F33"/>
    <w:rsid w:val="00B258BE"/>
    <w:rsid w:val="00B269C4"/>
    <w:rsid w:val="00B3191E"/>
    <w:rsid w:val="00B37225"/>
    <w:rsid w:val="00B40987"/>
    <w:rsid w:val="00B41032"/>
    <w:rsid w:val="00B41790"/>
    <w:rsid w:val="00B42E24"/>
    <w:rsid w:val="00B462C9"/>
    <w:rsid w:val="00B53901"/>
    <w:rsid w:val="00B64224"/>
    <w:rsid w:val="00B663C1"/>
    <w:rsid w:val="00B71D69"/>
    <w:rsid w:val="00B7279B"/>
    <w:rsid w:val="00B73475"/>
    <w:rsid w:val="00B80930"/>
    <w:rsid w:val="00B9605D"/>
    <w:rsid w:val="00BA156E"/>
    <w:rsid w:val="00BA3F4E"/>
    <w:rsid w:val="00BA4536"/>
    <w:rsid w:val="00BB0558"/>
    <w:rsid w:val="00BB0741"/>
    <w:rsid w:val="00BB1D65"/>
    <w:rsid w:val="00BB7482"/>
    <w:rsid w:val="00BC158D"/>
    <w:rsid w:val="00BD3349"/>
    <w:rsid w:val="00BF029E"/>
    <w:rsid w:val="00BF0FAB"/>
    <w:rsid w:val="00C0540A"/>
    <w:rsid w:val="00C06C67"/>
    <w:rsid w:val="00C14192"/>
    <w:rsid w:val="00C148F1"/>
    <w:rsid w:val="00C171D1"/>
    <w:rsid w:val="00C23E67"/>
    <w:rsid w:val="00C24FA3"/>
    <w:rsid w:val="00C26B2C"/>
    <w:rsid w:val="00C30FBD"/>
    <w:rsid w:val="00C32FD4"/>
    <w:rsid w:val="00C377C1"/>
    <w:rsid w:val="00C42AF8"/>
    <w:rsid w:val="00C54925"/>
    <w:rsid w:val="00C54E3F"/>
    <w:rsid w:val="00C57D15"/>
    <w:rsid w:val="00C620A2"/>
    <w:rsid w:val="00C634F5"/>
    <w:rsid w:val="00C63F92"/>
    <w:rsid w:val="00C64C7D"/>
    <w:rsid w:val="00C65EE9"/>
    <w:rsid w:val="00C73F68"/>
    <w:rsid w:val="00C73FAF"/>
    <w:rsid w:val="00C751E6"/>
    <w:rsid w:val="00C8344A"/>
    <w:rsid w:val="00C851E6"/>
    <w:rsid w:val="00C858C4"/>
    <w:rsid w:val="00CB14B1"/>
    <w:rsid w:val="00CB7045"/>
    <w:rsid w:val="00CC2774"/>
    <w:rsid w:val="00CC7748"/>
    <w:rsid w:val="00CD3771"/>
    <w:rsid w:val="00CD7D45"/>
    <w:rsid w:val="00CE1263"/>
    <w:rsid w:val="00CE2C27"/>
    <w:rsid w:val="00CE394F"/>
    <w:rsid w:val="00CF1503"/>
    <w:rsid w:val="00CF76D2"/>
    <w:rsid w:val="00CF7FF9"/>
    <w:rsid w:val="00D04805"/>
    <w:rsid w:val="00D12D77"/>
    <w:rsid w:val="00D14131"/>
    <w:rsid w:val="00D1718A"/>
    <w:rsid w:val="00D2167E"/>
    <w:rsid w:val="00D31BDC"/>
    <w:rsid w:val="00D43110"/>
    <w:rsid w:val="00D44B84"/>
    <w:rsid w:val="00D460C9"/>
    <w:rsid w:val="00D47925"/>
    <w:rsid w:val="00D51D9F"/>
    <w:rsid w:val="00D60F16"/>
    <w:rsid w:val="00D77F5A"/>
    <w:rsid w:val="00D91E8E"/>
    <w:rsid w:val="00D95415"/>
    <w:rsid w:val="00D961C7"/>
    <w:rsid w:val="00D97B7A"/>
    <w:rsid w:val="00DA3A98"/>
    <w:rsid w:val="00DA3F11"/>
    <w:rsid w:val="00DB1AF6"/>
    <w:rsid w:val="00DB212F"/>
    <w:rsid w:val="00DB7A9A"/>
    <w:rsid w:val="00DC0E5A"/>
    <w:rsid w:val="00DC51D8"/>
    <w:rsid w:val="00DC6916"/>
    <w:rsid w:val="00DD6401"/>
    <w:rsid w:val="00DE0420"/>
    <w:rsid w:val="00DE5703"/>
    <w:rsid w:val="00DE7E67"/>
    <w:rsid w:val="00DF058E"/>
    <w:rsid w:val="00DF0C91"/>
    <w:rsid w:val="00DF479A"/>
    <w:rsid w:val="00DF7D13"/>
    <w:rsid w:val="00E15618"/>
    <w:rsid w:val="00E21478"/>
    <w:rsid w:val="00E21F6D"/>
    <w:rsid w:val="00E31FAB"/>
    <w:rsid w:val="00E405F3"/>
    <w:rsid w:val="00E47BF1"/>
    <w:rsid w:val="00E55528"/>
    <w:rsid w:val="00E57058"/>
    <w:rsid w:val="00E63072"/>
    <w:rsid w:val="00E63EF3"/>
    <w:rsid w:val="00E64B56"/>
    <w:rsid w:val="00E65355"/>
    <w:rsid w:val="00E67A57"/>
    <w:rsid w:val="00E7656C"/>
    <w:rsid w:val="00E777FB"/>
    <w:rsid w:val="00E8407C"/>
    <w:rsid w:val="00E84C02"/>
    <w:rsid w:val="00E90718"/>
    <w:rsid w:val="00E971CB"/>
    <w:rsid w:val="00EA071E"/>
    <w:rsid w:val="00EA1985"/>
    <w:rsid w:val="00EB096C"/>
    <w:rsid w:val="00EB4778"/>
    <w:rsid w:val="00EB7EC5"/>
    <w:rsid w:val="00EC2947"/>
    <w:rsid w:val="00EC2C5B"/>
    <w:rsid w:val="00ED2BC1"/>
    <w:rsid w:val="00ED5B4A"/>
    <w:rsid w:val="00ED6C05"/>
    <w:rsid w:val="00EE4B38"/>
    <w:rsid w:val="00EF15FF"/>
    <w:rsid w:val="00EF55C4"/>
    <w:rsid w:val="00F06C92"/>
    <w:rsid w:val="00F105FB"/>
    <w:rsid w:val="00F10722"/>
    <w:rsid w:val="00F11127"/>
    <w:rsid w:val="00F11CE6"/>
    <w:rsid w:val="00F20C9D"/>
    <w:rsid w:val="00F23F6B"/>
    <w:rsid w:val="00F31D60"/>
    <w:rsid w:val="00F33FDE"/>
    <w:rsid w:val="00F4412E"/>
    <w:rsid w:val="00F45592"/>
    <w:rsid w:val="00F5021C"/>
    <w:rsid w:val="00F6039A"/>
    <w:rsid w:val="00F62793"/>
    <w:rsid w:val="00F6443F"/>
    <w:rsid w:val="00F65CAE"/>
    <w:rsid w:val="00F66A81"/>
    <w:rsid w:val="00F67DE3"/>
    <w:rsid w:val="00F7001C"/>
    <w:rsid w:val="00F714CA"/>
    <w:rsid w:val="00F7243E"/>
    <w:rsid w:val="00F747DC"/>
    <w:rsid w:val="00F75CB3"/>
    <w:rsid w:val="00F85311"/>
    <w:rsid w:val="00F873A1"/>
    <w:rsid w:val="00F94A65"/>
    <w:rsid w:val="00F97425"/>
    <w:rsid w:val="00FA2A9D"/>
    <w:rsid w:val="00FA5B38"/>
    <w:rsid w:val="00FB087B"/>
    <w:rsid w:val="00FB1CAD"/>
    <w:rsid w:val="00FB2D8E"/>
    <w:rsid w:val="00FB7545"/>
    <w:rsid w:val="00FC1F76"/>
    <w:rsid w:val="00FC25DC"/>
    <w:rsid w:val="00FC6113"/>
    <w:rsid w:val="00FD0A3C"/>
    <w:rsid w:val="00FD5B60"/>
    <w:rsid w:val="00FD5E7E"/>
    <w:rsid w:val="00F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4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41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E4AA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6E4AA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674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67455"/>
    <w:rPr>
      <w:sz w:val="24"/>
      <w:szCs w:val="24"/>
    </w:rPr>
  </w:style>
  <w:style w:type="paragraph" w:styleId="a7">
    <w:name w:val="footer"/>
    <w:basedOn w:val="a"/>
    <w:link w:val="a8"/>
    <w:uiPriority w:val="99"/>
    <w:rsid w:val="0096745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67455"/>
    <w:rPr>
      <w:sz w:val="24"/>
      <w:szCs w:val="24"/>
    </w:rPr>
  </w:style>
  <w:style w:type="paragraph" w:styleId="21">
    <w:name w:val="Body Text 2"/>
    <w:basedOn w:val="a"/>
    <w:link w:val="22"/>
    <w:rsid w:val="001E6C70"/>
    <w:pPr>
      <w:jc w:val="both"/>
    </w:pPr>
    <w:rPr>
      <w:u w:val="single"/>
      <w:lang/>
    </w:rPr>
  </w:style>
  <w:style w:type="character" w:customStyle="1" w:styleId="22">
    <w:name w:val="Основной текст 2 Знак"/>
    <w:link w:val="21"/>
    <w:rsid w:val="001E6C70"/>
    <w:rPr>
      <w:sz w:val="24"/>
      <w:szCs w:val="24"/>
      <w:u w:val="single"/>
    </w:rPr>
  </w:style>
  <w:style w:type="paragraph" w:customStyle="1" w:styleId="ConsPlusNormal">
    <w:name w:val="ConsPlusNormal"/>
    <w:rsid w:val="005E02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40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76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FC1F76"/>
    <w:rPr>
      <w:color w:val="0000FF"/>
      <w:u w:val="single"/>
    </w:rPr>
  </w:style>
  <w:style w:type="paragraph" w:customStyle="1" w:styleId="Default">
    <w:name w:val="Default"/>
    <w:rsid w:val="00C26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C26B2C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131"/>
    <w:rPr>
      <w:b/>
      <w:bCs/>
      <w:sz w:val="27"/>
      <w:szCs w:val="27"/>
    </w:rPr>
  </w:style>
  <w:style w:type="paragraph" w:customStyle="1" w:styleId="formattext">
    <w:name w:val="formattext"/>
    <w:basedOn w:val="a"/>
    <w:rsid w:val="00D1413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141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F33F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04D1-BFA1-4A92-B72C-20F572A4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11708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Администрация</Company>
  <LinksUpToDate>false</LinksUpToDate>
  <CharactersWithSpaces>13160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Архитектор</dc:creator>
  <cp:lastModifiedBy>UserUr</cp:lastModifiedBy>
  <cp:revision>2</cp:revision>
  <cp:lastPrinted>2020-05-28T14:04:00Z</cp:lastPrinted>
  <dcterms:created xsi:type="dcterms:W3CDTF">2020-05-28T14:08:00Z</dcterms:created>
  <dcterms:modified xsi:type="dcterms:W3CDTF">2020-05-28T14:08:00Z</dcterms:modified>
</cp:coreProperties>
</file>