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</w:t>
      </w:r>
      <w:r w:rsidRPr="00FD35D5">
        <w:rPr>
          <w:b/>
          <w:bCs/>
          <w:sz w:val="26"/>
          <w:szCs w:val="26"/>
        </w:rPr>
        <w:t xml:space="preserve"> СОЗЫВА</w:t>
      </w:r>
    </w:p>
    <w:p w:rsidR="00DB1E6F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DB1E6F" w:rsidRDefault="00DB1E6F" w:rsidP="00DB1E6F">
      <w:r w:rsidRPr="00E96B3C">
        <w:t xml:space="preserve">   </w:t>
      </w:r>
    </w:p>
    <w:p w:rsidR="00DB1E6F" w:rsidRDefault="00DB1E6F" w:rsidP="00DB1E6F">
      <w:r>
        <w:t>03 ноября</w:t>
      </w:r>
      <w:r w:rsidRPr="00A04636">
        <w:t xml:space="preserve"> 20</w:t>
      </w:r>
      <w:r>
        <w:t>20</w:t>
      </w:r>
      <w:r w:rsidRPr="00A04636">
        <w:t xml:space="preserve">  г                         </w:t>
      </w:r>
      <w:r>
        <w:t xml:space="preserve">    </w:t>
      </w:r>
      <w:r w:rsidRPr="00A04636">
        <w:t xml:space="preserve">                                                                                                        № </w:t>
      </w:r>
      <w:r>
        <w:t>52</w:t>
      </w:r>
    </w:p>
    <w:p w:rsidR="00DB1E6F" w:rsidRPr="00A04636" w:rsidRDefault="00DB1E6F" w:rsidP="00DB1E6F"/>
    <w:p w:rsidR="00DB1E6F" w:rsidRPr="00A04636" w:rsidRDefault="00DB1E6F" w:rsidP="00DB1E6F">
      <w:pPr>
        <w:jc w:val="center"/>
      </w:pPr>
      <w:proofErr w:type="spellStart"/>
      <w:r w:rsidRPr="00A04636">
        <w:t>гп</w:t>
      </w:r>
      <w:proofErr w:type="spellEnd"/>
      <w:r w:rsidRPr="00A04636">
        <w:t xml:space="preserve">. </w:t>
      </w:r>
      <w:proofErr w:type="spellStart"/>
      <w:r w:rsidRPr="00A04636">
        <w:t>Виллози</w:t>
      </w:r>
      <w:proofErr w:type="spellEnd"/>
    </w:p>
    <w:p w:rsidR="001D4999" w:rsidRDefault="001D4999" w:rsidP="001D4999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:rsidR="001D4999" w:rsidRPr="001D4999" w:rsidRDefault="001D4999" w:rsidP="001D4999">
      <w:pPr>
        <w:jc w:val="center"/>
        <w:rPr>
          <w:b/>
          <w:sz w:val="26"/>
          <w:szCs w:val="26"/>
        </w:rPr>
      </w:pPr>
      <w:proofErr w:type="gramStart"/>
      <w:r w:rsidRPr="001D4999">
        <w:rPr>
          <w:b/>
          <w:sz w:val="26"/>
          <w:szCs w:val="26"/>
        </w:rPr>
        <w:t xml:space="preserve">«О внесении изменений в решение Совета депутатов </w:t>
      </w:r>
      <w:proofErr w:type="spellStart"/>
      <w:r w:rsidRPr="001D4999">
        <w:rPr>
          <w:b/>
          <w:sz w:val="26"/>
          <w:szCs w:val="26"/>
        </w:rPr>
        <w:t>Виллозского</w:t>
      </w:r>
      <w:proofErr w:type="spellEnd"/>
      <w:r w:rsidRPr="001D4999">
        <w:rPr>
          <w:b/>
          <w:sz w:val="26"/>
          <w:szCs w:val="26"/>
        </w:rPr>
        <w:t xml:space="preserve"> городского поселения Ломоносовского района от 09  июня  2018  года                                                                                                                                   № 24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1D4999">
        <w:rPr>
          <w:b/>
          <w:sz w:val="26"/>
          <w:szCs w:val="26"/>
        </w:rPr>
        <w:t>Виллозское</w:t>
      </w:r>
      <w:proofErr w:type="spellEnd"/>
      <w:r w:rsidRPr="001D4999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  <w:proofErr w:type="gramEnd"/>
    </w:p>
    <w:p w:rsidR="001D4999" w:rsidRPr="001D4999" w:rsidRDefault="001D4999" w:rsidP="001D4999">
      <w:pPr>
        <w:jc w:val="center"/>
        <w:rPr>
          <w:sz w:val="26"/>
          <w:szCs w:val="26"/>
        </w:rPr>
      </w:pPr>
    </w:p>
    <w:p w:rsidR="001D4999" w:rsidRPr="00DB1E6F" w:rsidRDefault="001D4999" w:rsidP="001D4999">
      <w:pPr>
        <w:jc w:val="both"/>
        <w:rPr>
          <w:sz w:val="26"/>
          <w:szCs w:val="26"/>
        </w:rPr>
      </w:pPr>
      <w:r w:rsidRPr="00E44474">
        <w:rPr>
          <w:sz w:val="24"/>
          <w:szCs w:val="24"/>
        </w:rPr>
        <w:t xml:space="preserve">             </w:t>
      </w:r>
      <w:r w:rsidR="002959C7">
        <w:rPr>
          <w:sz w:val="26"/>
          <w:szCs w:val="26"/>
        </w:rPr>
        <w:t>Рассмотрев проект</w:t>
      </w:r>
      <w:r w:rsidR="002959C7" w:rsidRPr="00D7727B">
        <w:rPr>
          <w:sz w:val="26"/>
          <w:szCs w:val="26"/>
        </w:rPr>
        <w:t>, внесенны</w:t>
      </w:r>
      <w:r w:rsidR="002959C7">
        <w:rPr>
          <w:sz w:val="26"/>
          <w:szCs w:val="26"/>
        </w:rPr>
        <w:t>й</w:t>
      </w:r>
      <w:r w:rsidR="002959C7" w:rsidRPr="00D7727B">
        <w:rPr>
          <w:sz w:val="26"/>
          <w:szCs w:val="26"/>
        </w:rPr>
        <w:t xml:space="preserve"> главой администрации </w:t>
      </w:r>
      <w:proofErr w:type="spellStart"/>
      <w:r w:rsidR="002959C7" w:rsidRPr="00D7727B">
        <w:rPr>
          <w:sz w:val="26"/>
          <w:szCs w:val="26"/>
        </w:rPr>
        <w:t>Виллозского</w:t>
      </w:r>
      <w:proofErr w:type="spellEnd"/>
      <w:r w:rsidR="002959C7" w:rsidRPr="00D7727B">
        <w:rPr>
          <w:sz w:val="26"/>
          <w:szCs w:val="26"/>
        </w:rPr>
        <w:t xml:space="preserve"> городского поселения</w:t>
      </w:r>
      <w:r w:rsidR="002959C7" w:rsidRPr="000B5064">
        <w:rPr>
          <w:sz w:val="26"/>
          <w:szCs w:val="26"/>
        </w:rPr>
        <w:t xml:space="preserve"> </w:t>
      </w:r>
      <w:r w:rsidR="002959C7">
        <w:rPr>
          <w:sz w:val="26"/>
          <w:szCs w:val="26"/>
        </w:rPr>
        <w:t>и в</w:t>
      </w:r>
      <w:r w:rsidRPr="00DB1E6F">
        <w:rPr>
          <w:sz w:val="26"/>
          <w:szCs w:val="26"/>
        </w:rPr>
        <w:t xml:space="preserve">  соответствии с Трудовым кодексом Российской Федерации, Федеральными законами от 06 октября 2003 года № 131 – ФЗ «Об общих принципах организации местного самоуправления в Российской Федерации», от 02 марта 2007 года № 25 –ФЗ   «О муниципальной службе в Российской федерации»; областным законом от 11 марта 2008 года № 14–ОЗ «О правовом регулировании муниципальной службы в Ленинградской области», Уставом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муниципального района  Ленинградской области, совет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</w:t>
      </w:r>
    </w:p>
    <w:p w:rsidR="001D4999" w:rsidRPr="00DB1E6F" w:rsidRDefault="001D4999" w:rsidP="00C2081C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B1E6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B1E6F" w:rsidRPr="00DB1E6F" w:rsidRDefault="00DB1E6F" w:rsidP="00C2081C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67B05" w:rsidRPr="00DB1E6F" w:rsidRDefault="001D4999" w:rsidP="00067B05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DB1E6F">
        <w:rPr>
          <w:sz w:val="26"/>
          <w:szCs w:val="26"/>
        </w:rPr>
        <w:t xml:space="preserve">Внести в Приложение 1 к решению Совета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района от 09.06.2018 года № 24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  <w:r w:rsidR="00067B05" w:rsidRPr="00DB1E6F">
        <w:rPr>
          <w:sz w:val="26"/>
          <w:szCs w:val="26"/>
        </w:rPr>
        <w:t xml:space="preserve"> </w:t>
      </w:r>
      <w:r w:rsidR="00C2081C" w:rsidRPr="00DB1E6F">
        <w:rPr>
          <w:sz w:val="26"/>
          <w:szCs w:val="26"/>
        </w:rPr>
        <w:t xml:space="preserve">в </w:t>
      </w:r>
      <w:r w:rsidRPr="00DB1E6F">
        <w:rPr>
          <w:sz w:val="26"/>
          <w:szCs w:val="26"/>
        </w:rPr>
        <w:t>следующие изменения:</w:t>
      </w:r>
      <w:proofErr w:type="gramEnd"/>
    </w:p>
    <w:p w:rsidR="00067B05" w:rsidRDefault="00067B05" w:rsidP="00067B05">
      <w:pPr>
        <w:pStyle w:val="a5"/>
        <w:spacing w:after="120"/>
        <w:ind w:left="0" w:firstLine="426"/>
        <w:jc w:val="both"/>
        <w:rPr>
          <w:sz w:val="26"/>
          <w:szCs w:val="26"/>
        </w:rPr>
      </w:pPr>
      <w:r w:rsidRPr="00DB1E6F">
        <w:rPr>
          <w:sz w:val="26"/>
          <w:szCs w:val="26"/>
        </w:rPr>
        <w:t>- в пункте 1.4</w:t>
      </w:r>
      <w:r w:rsidR="00C2081C" w:rsidRPr="00DB1E6F">
        <w:rPr>
          <w:sz w:val="26"/>
          <w:szCs w:val="26"/>
        </w:rPr>
        <w:t xml:space="preserve">. </w:t>
      </w:r>
      <w:r w:rsidRPr="00DB1E6F">
        <w:rPr>
          <w:sz w:val="26"/>
          <w:szCs w:val="26"/>
        </w:rPr>
        <w:t xml:space="preserve">размеры должностных окладов муниципальных служащих администрации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поселения, размеры должностных </w:t>
      </w:r>
      <w:proofErr w:type="gramStart"/>
      <w:r w:rsidRPr="00DB1E6F">
        <w:rPr>
          <w:sz w:val="26"/>
          <w:szCs w:val="26"/>
        </w:rPr>
        <w:t>окладов муниципальных служащих аппарата совета депутатов муниципального образования</w:t>
      </w:r>
      <w:proofErr w:type="gramEnd"/>
      <w:r w:rsidRPr="00DB1E6F">
        <w:rPr>
          <w:sz w:val="26"/>
          <w:szCs w:val="26"/>
        </w:rPr>
        <w:t xml:space="preserve">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и депутата осуществляющего свои полномочия на постоянной основе совета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изложить в следующей редакции: </w:t>
      </w:r>
    </w:p>
    <w:p w:rsidR="00DB1E6F" w:rsidRPr="00DB1E6F" w:rsidRDefault="00DB1E6F" w:rsidP="00067B05">
      <w:pPr>
        <w:pStyle w:val="a5"/>
        <w:spacing w:after="120"/>
        <w:ind w:left="0" w:firstLine="426"/>
        <w:jc w:val="both"/>
        <w:rPr>
          <w:sz w:val="26"/>
          <w:szCs w:val="26"/>
        </w:rPr>
      </w:pPr>
    </w:p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РАЗМЕРЫ ДОЛЖНОСТНЫХ ОКЛАДОВ МУНИЦИПАЛЬНЫХ СЛУЖАЩИХ</w:t>
      </w:r>
    </w:p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АДМИНИСТРАЦИИ ВИЛЛОЗСКОГО ГОРОДСКОГО ПОСЕЛЕНИЯ</w:t>
      </w:r>
    </w:p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lastRenderedPageBreak/>
              <w:t>Глава местной администрации</w:t>
            </w:r>
          </w:p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067B05" w:rsidRPr="00DB1E6F" w:rsidRDefault="00067B05" w:rsidP="00DB1E6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E603A3"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B1E6F" w:rsidRPr="00DB1E6F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067B05" w:rsidRPr="00DB1E6F" w:rsidRDefault="00691B41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22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Главный бухгалтер - начальник  отдела</w:t>
            </w:r>
          </w:p>
        </w:tc>
        <w:tc>
          <w:tcPr>
            <w:tcW w:w="4786" w:type="dxa"/>
          </w:tcPr>
          <w:p w:rsidR="00067B05" w:rsidRPr="00DB1E6F" w:rsidRDefault="00E603A3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0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Начальник  отдела</w:t>
            </w:r>
          </w:p>
        </w:tc>
        <w:tc>
          <w:tcPr>
            <w:tcW w:w="4786" w:type="dxa"/>
          </w:tcPr>
          <w:p w:rsidR="00067B05" w:rsidRPr="00DB1E6F" w:rsidRDefault="00E603A3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19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4786" w:type="dxa"/>
          </w:tcPr>
          <w:p w:rsidR="00067B05" w:rsidRPr="00DB1E6F" w:rsidRDefault="00E603A3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4786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E603A3" w:rsidRPr="00DB1E6F">
              <w:rPr>
                <w:b/>
                <w:bCs/>
                <w:color w:val="000000"/>
                <w:sz w:val="26"/>
                <w:szCs w:val="26"/>
              </w:rPr>
              <w:t>4 </w:t>
            </w:r>
            <w:r w:rsidR="00E603A3"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DB1E6F">
              <w:rPr>
                <w:color w:val="000000"/>
                <w:sz w:val="26"/>
                <w:szCs w:val="26"/>
              </w:rPr>
              <w:t>Специалист 1-ой категории</w:t>
            </w:r>
          </w:p>
        </w:tc>
        <w:tc>
          <w:tcPr>
            <w:tcW w:w="4786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691B41" w:rsidRPr="00DB1E6F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E603A3"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</w:tbl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РАЗМЕРЫ ДОЛЖНОСТНЫХ ОКЛАДОВ МУНИЦИПАЛЬНЫХ СЛУЖАЩИХ</w:t>
      </w:r>
    </w:p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АППАРАТА СОВЕТА ДЕПУТАТОВ МУНИЦИПАЛЬНОГО ОБРАЗОВАНИЯ ВИЛЛОЗСКОЕ ГОРОДСКОЕ ПОСЕЛЕНИЕ И ДЕПУТАТА ОСУЩЕСТВЛЯЮЩЕГО СВОИ ПОЛНОМОЧИЯ НА ПОСТОЯННОЙ ОСНОВЕ СОВЕТА ДЕПУТАТОВ ВИЛЛОЗСКОГО ГОРОДСКОГО ПОСЕЛЕНИЯ</w:t>
      </w:r>
    </w:p>
    <w:p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7B05" w:rsidRPr="00DB1E6F" w:rsidTr="007565BE">
        <w:tc>
          <w:tcPr>
            <w:tcW w:w="4785" w:type="dxa"/>
          </w:tcPr>
          <w:p w:rsidR="00067B05" w:rsidRPr="00DB1E6F" w:rsidRDefault="00067B05" w:rsidP="00DB1E6F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B1E6F">
              <w:rPr>
                <w:color w:val="000000"/>
                <w:sz w:val="26"/>
                <w:szCs w:val="26"/>
              </w:rPr>
              <w:t>Депутат</w:t>
            </w:r>
            <w:proofErr w:type="gramEnd"/>
            <w:r w:rsidRPr="00DB1E6F">
              <w:rPr>
                <w:color w:val="000000"/>
                <w:sz w:val="26"/>
                <w:szCs w:val="26"/>
              </w:rPr>
              <w:t xml:space="preserve"> осуществляющий свои полномочия на постоянной основе – заместитель </w:t>
            </w:r>
          </w:p>
        </w:tc>
        <w:tc>
          <w:tcPr>
            <w:tcW w:w="4786" w:type="dxa"/>
          </w:tcPr>
          <w:p w:rsidR="00067B05" w:rsidRPr="00DB1E6F" w:rsidRDefault="00691B41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</w:rPr>
              <w:t>22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067B05" w:rsidRPr="00DB1E6F" w:rsidTr="007565BE">
        <w:tc>
          <w:tcPr>
            <w:tcW w:w="4785" w:type="dxa"/>
          </w:tcPr>
          <w:p w:rsidR="00067B05" w:rsidRPr="00DB1E6F" w:rsidRDefault="00067B05" w:rsidP="007565BE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Начальник  отдела</w:t>
            </w:r>
          </w:p>
        </w:tc>
        <w:tc>
          <w:tcPr>
            <w:tcW w:w="4786" w:type="dxa"/>
          </w:tcPr>
          <w:p w:rsidR="00067B05" w:rsidRPr="00DB1E6F" w:rsidRDefault="00E603A3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b/>
                <w:bCs/>
                <w:color w:val="000000"/>
                <w:sz w:val="26"/>
                <w:szCs w:val="26"/>
                <w:lang w:val="en-US"/>
              </w:rPr>
              <w:t>19 8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</w:tbl>
    <w:p w:rsidR="00067B05" w:rsidRPr="00DB1E6F" w:rsidRDefault="00067B05" w:rsidP="001D4999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6"/>
          <w:szCs w:val="26"/>
        </w:rPr>
      </w:pPr>
    </w:p>
    <w:p w:rsidR="00AF1EDB" w:rsidRPr="00DB1E6F" w:rsidRDefault="00AF1EDB" w:rsidP="00AF1EDB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DB1E6F">
        <w:rPr>
          <w:sz w:val="26"/>
          <w:szCs w:val="26"/>
        </w:rPr>
        <w:t xml:space="preserve">Внести в Приложение 2 к решению Совета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района от 09.06.2018 года № 24«Об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 следующие изменения:</w:t>
      </w:r>
      <w:proofErr w:type="gramEnd"/>
    </w:p>
    <w:p w:rsidR="00F94AF8" w:rsidRPr="00DB1E6F" w:rsidRDefault="00AF1EDB" w:rsidP="00AF1EDB">
      <w:pPr>
        <w:pStyle w:val="a5"/>
        <w:spacing w:after="120"/>
        <w:ind w:left="0" w:firstLine="426"/>
        <w:jc w:val="both"/>
        <w:rPr>
          <w:sz w:val="26"/>
          <w:szCs w:val="26"/>
        </w:rPr>
      </w:pPr>
      <w:r w:rsidRPr="00DB1E6F">
        <w:rPr>
          <w:sz w:val="26"/>
          <w:szCs w:val="26"/>
        </w:rPr>
        <w:t xml:space="preserve">- </w:t>
      </w:r>
      <w:r w:rsidR="00691B41" w:rsidRPr="00DB1E6F">
        <w:rPr>
          <w:sz w:val="26"/>
          <w:szCs w:val="26"/>
        </w:rPr>
        <w:t>таблицу</w:t>
      </w:r>
      <w:r w:rsidRPr="00DB1E6F">
        <w:rPr>
          <w:sz w:val="26"/>
          <w:szCs w:val="26"/>
        </w:rPr>
        <w:t xml:space="preserve"> пункт</w:t>
      </w:r>
      <w:r w:rsidR="00691B41" w:rsidRPr="00DB1E6F">
        <w:rPr>
          <w:sz w:val="26"/>
          <w:szCs w:val="26"/>
        </w:rPr>
        <w:t>а</w:t>
      </w:r>
      <w:r w:rsidRPr="00DB1E6F">
        <w:rPr>
          <w:sz w:val="26"/>
          <w:szCs w:val="26"/>
        </w:rPr>
        <w:t xml:space="preserve"> 1.2.</w:t>
      </w:r>
      <w:r w:rsidR="00F94AF8" w:rsidRPr="00DB1E6F">
        <w:rPr>
          <w:sz w:val="26"/>
          <w:szCs w:val="26"/>
        </w:rPr>
        <w:t xml:space="preserve"> изложить в следующей редакции</w:t>
      </w:r>
      <w:r w:rsidR="00C2081C" w:rsidRPr="00DB1E6F">
        <w:rPr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F94AF8" w:rsidRPr="00DB1E6F" w:rsidTr="007565BE">
        <w:tc>
          <w:tcPr>
            <w:tcW w:w="1188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92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Водитель местной администрации</w:t>
            </w:r>
          </w:p>
        </w:tc>
        <w:tc>
          <w:tcPr>
            <w:tcW w:w="3191" w:type="dxa"/>
          </w:tcPr>
          <w:p w:rsidR="00F94AF8" w:rsidRPr="00DB1E6F" w:rsidRDefault="00E603A3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 xml:space="preserve">  13 </w:t>
            </w:r>
            <w:r w:rsidRPr="00DB1E6F">
              <w:rPr>
                <w:color w:val="000000"/>
                <w:sz w:val="26"/>
                <w:szCs w:val="26"/>
                <w:lang w:val="en-US"/>
              </w:rPr>
              <w:t>2</w:t>
            </w:r>
            <w:r w:rsidR="00F94AF8" w:rsidRPr="00DB1E6F"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F94AF8" w:rsidRPr="00DB1E6F" w:rsidTr="007565BE">
        <w:tc>
          <w:tcPr>
            <w:tcW w:w="1188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92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Сторож местной администрации</w:t>
            </w:r>
          </w:p>
        </w:tc>
        <w:tc>
          <w:tcPr>
            <w:tcW w:w="3191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 xml:space="preserve">   </w:t>
            </w:r>
            <w:r w:rsidR="00E603A3" w:rsidRPr="00DB1E6F">
              <w:rPr>
                <w:color w:val="000000"/>
                <w:sz w:val="26"/>
                <w:szCs w:val="26"/>
              </w:rPr>
              <w:t>12 </w:t>
            </w:r>
            <w:r w:rsidR="00E603A3" w:rsidRPr="00DB1E6F">
              <w:rPr>
                <w:color w:val="000000"/>
                <w:sz w:val="26"/>
                <w:szCs w:val="26"/>
                <w:lang w:val="en-US"/>
              </w:rPr>
              <w:t>1</w:t>
            </w:r>
            <w:r w:rsidRPr="00DB1E6F"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F94AF8" w:rsidRPr="00DB1E6F" w:rsidTr="007565BE">
        <w:tc>
          <w:tcPr>
            <w:tcW w:w="1188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92" w:type="dxa"/>
          </w:tcPr>
          <w:p w:rsidR="00F94AF8" w:rsidRPr="00DB1E6F" w:rsidRDefault="00F94AF8" w:rsidP="007565BE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Уборщица местной администрации</w:t>
            </w:r>
          </w:p>
        </w:tc>
        <w:tc>
          <w:tcPr>
            <w:tcW w:w="3191" w:type="dxa"/>
          </w:tcPr>
          <w:p w:rsidR="00F94AF8" w:rsidRPr="00DB1E6F" w:rsidRDefault="004A6717" w:rsidP="004A6717">
            <w:pPr>
              <w:pStyle w:val="text1cl"/>
              <w:spacing w:before="0" w:beforeAutospacing="0" w:after="0" w:afterAutospacing="0" w:line="300" w:lineRule="atLeast"/>
              <w:ind w:left="540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  <w:lang w:val="en-US"/>
              </w:rPr>
              <w:t xml:space="preserve">         12 100.00</w:t>
            </w:r>
          </w:p>
        </w:tc>
      </w:tr>
    </w:tbl>
    <w:p w:rsidR="00067B05" w:rsidRPr="00DB1E6F" w:rsidRDefault="00067B05" w:rsidP="001D4999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6"/>
          <w:szCs w:val="26"/>
        </w:rPr>
      </w:pPr>
    </w:p>
    <w:p w:rsidR="001D4999" w:rsidRPr="00DB1E6F" w:rsidRDefault="001D4999" w:rsidP="00C2081C">
      <w:pPr>
        <w:pStyle w:val="21"/>
        <w:numPr>
          <w:ilvl w:val="0"/>
          <w:numId w:val="1"/>
        </w:numPr>
        <w:spacing w:after="0" w:line="240" w:lineRule="auto"/>
        <w:ind w:left="0" w:right="-5" w:firstLine="426"/>
        <w:jc w:val="both"/>
        <w:rPr>
          <w:sz w:val="26"/>
          <w:szCs w:val="26"/>
        </w:rPr>
      </w:pPr>
      <w:r w:rsidRPr="00DB1E6F">
        <w:rPr>
          <w:sz w:val="26"/>
          <w:szCs w:val="26"/>
        </w:rPr>
        <w:t>Настоящее решение вступает в силу с 01 январ</w:t>
      </w:r>
      <w:r w:rsidR="00691B41" w:rsidRPr="00DB1E6F">
        <w:rPr>
          <w:sz w:val="26"/>
          <w:szCs w:val="26"/>
        </w:rPr>
        <w:t>я 2021</w:t>
      </w:r>
      <w:r w:rsidRPr="00DB1E6F">
        <w:rPr>
          <w:sz w:val="26"/>
          <w:szCs w:val="26"/>
        </w:rPr>
        <w:t xml:space="preserve"> года и подлежит официальному</w:t>
      </w:r>
      <w:r w:rsidR="00691B41" w:rsidRPr="00DB1E6F">
        <w:rPr>
          <w:sz w:val="26"/>
          <w:szCs w:val="26"/>
        </w:rPr>
        <w:t xml:space="preserve"> опубликованию (обнародованию),</w:t>
      </w:r>
      <w:r w:rsidRPr="00DB1E6F">
        <w:rPr>
          <w:sz w:val="26"/>
          <w:szCs w:val="26"/>
        </w:rPr>
        <w:t xml:space="preserve"> размещению на официальном сайте муниципального образования </w:t>
      </w:r>
      <w:proofErr w:type="spellStart"/>
      <w:r w:rsidRPr="00DB1E6F">
        <w:rPr>
          <w:sz w:val="26"/>
          <w:szCs w:val="26"/>
        </w:rPr>
        <w:t>Виллозское</w:t>
      </w:r>
      <w:proofErr w:type="spellEnd"/>
      <w:r w:rsidRPr="00DB1E6F">
        <w:rPr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DB1E6F">
        <w:rPr>
          <w:sz w:val="26"/>
          <w:szCs w:val="26"/>
        </w:rPr>
        <w:t>www.villozi-adm.ru</w:t>
      </w:r>
      <w:proofErr w:type="spellEnd"/>
      <w:r w:rsidRPr="00DB1E6F">
        <w:rPr>
          <w:sz w:val="26"/>
          <w:szCs w:val="26"/>
        </w:rPr>
        <w:t xml:space="preserve">. Расходы на опубликование возложить  на администрацию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поселения.</w:t>
      </w:r>
    </w:p>
    <w:p w:rsidR="00C2081C" w:rsidRPr="00DB1E6F" w:rsidRDefault="00C2081C" w:rsidP="00C2081C">
      <w:pPr>
        <w:pStyle w:val="21"/>
        <w:tabs>
          <w:tab w:val="left" w:pos="360"/>
        </w:tabs>
        <w:spacing w:after="0" w:line="240" w:lineRule="auto"/>
        <w:ind w:left="1932" w:right="-5"/>
        <w:jc w:val="both"/>
        <w:rPr>
          <w:sz w:val="26"/>
          <w:szCs w:val="26"/>
        </w:rPr>
      </w:pPr>
    </w:p>
    <w:p w:rsidR="001D4999" w:rsidRPr="00DB1E6F" w:rsidRDefault="001D4999" w:rsidP="001D4999">
      <w:pPr>
        <w:jc w:val="both"/>
        <w:rPr>
          <w:sz w:val="26"/>
          <w:szCs w:val="26"/>
        </w:rPr>
      </w:pPr>
    </w:p>
    <w:p w:rsidR="00B83144" w:rsidRDefault="00B83144" w:rsidP="00B831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 муниципального образования</w:t>
      </w:r>
    </w:p>
    <w:p w:rsidR="00B83144" w:rsidRDefault="00B83144" w:rsidP="00B83144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  <w:r>
        <w:rPr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>О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>В.Медведева</w:t>
      </w:r>
    </w:p>
    <w:p w:rsidR="001C6740" w:rsidRPr="00DB1E6F" w:rsidRDefault="001C6740" w:rsidP="00B83144">
      <w:pPr>
        <w:jc w:val="both"/>
        <w:outlineLvl w:val="0"/>
        <w:rPr>
          <w:sz w:val="26"/>
          <w:szCs w:val="26"/>
        </w:rPr>
      </w:pPr>
    </w:p>
    <w:sectPr w:rsidR="001C6740" w:rsidRPr="00DB1E6F" w:rsidSect="004946BE">
      <w:headerReference w:type="default" r:id="rId7"/>
      <w:footerReference w:type="default" r:id="rId8"/>
      <w:headerReference w:type="first" r:id="rId9"/>
      <w:pgSz w:w="11906" w:h="16838"/>
      <w:pgMar w:top="1082" w:right="851" w:bottom="950" w:left="1418" w:header="851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B8" w:rsidRDefault="00BF56B8" w:rsidP="00C2081C">
      <w:r>
        <w:separator/>
      </w:r>
    </w:p>
  </w:endnote>
  <w:endnote w:type="continuationSeparator" w:id="0">
    <w:p w:rsidR="00BF56B8" w:rsidRDefault="00BF56B8" w:rsidP="00C2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9E" w:rsidRDefault="00BF56B8">
    <w:pPr>
      <w:pStyle w:val="a3"/>
      <w:jc w:val="center"/>
    </w:pPr>
  </w:p>
  <w:p w:rsidR="0008029E" w:rsidRDefault="00BF56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B8" w:rsidRDefault="00BF56B8" w:rsidP="00C2081C">
      <w:r>
        <w:separator/>
      </w:r>
    </w:p>
  </w:footnote>
  <w:footnote w:type="continuationSeparator" w:id="0">
    <w:p w:rsidR="00BF56B8" w:rsidRDefault="00BF56B8" w:rsidP="00C2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88766"/>
      <w:docPartObj>
        <w:docPartGallery w:val="Page Numbers (Top of Page)"/>
        <w:docPartUnique/>
      </w:docPartObj>
    </w:sdtPr>
    <w:sdtContent>
      <w:p w:rsidR="004946BE" w:rsidRDefault="00912B4B">
        <w:pPr>
          <w:pStyle w:val="a6"/>
          <w:jc w:val="center"/>
        </w:pPr>
        <w:fldSimple w:instr=" PAGE   \* MERGEFORMAT ">
          <w:r w:rsidR="00B83144">
            <w:rPr>
              <w:noProof/>
            </w:rPr>
            <w:t>2</w:t>
          </w:r>
        </w:fldSimple>
      </w:p>
    </w:sdtContent>
  </w:sdt>
  <w:p w:rsidR="004946BE" w:rsidRDefault="004946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6F" w:rsidRDefault="00DB1E6F">
    <w:pPr>
      <w:pStyle w:val="a6"/>
      <w:jc w:val="center"/>
    </w:pPr>
  </w:p>
  <w:p w:rsidR="00DB1E6F" w:rsidRDefault="00DB1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D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54B43FE1"/>
    <w:multiLevelType w:val="hybridMultilevel"/>
    <w:tmpl w:val="236894DE"/>
    <w:lvl w:ilvl="0" w:tplc="15CA526A">
      <w:start w:val="1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80B4A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99"/>
    <w:rsid w:val="00067B05"/>
    <w:rsid w:val="00190A88"/>
    <w:rsid w:val="001C6740"/>
    <w:rsid w:val="001D4999"/>
    <w:rsid w:val="0023759C"/>
    <w:rsid w:val="002959C7"/>
    <w:rsid w:val="003541DA"/>
    <w:rsid w:val="00370D3A"/>
    <w:rsid w:val="004946BE"/>
    <w:rsid w:val="004A6717"/>
    <w:rsid w:val="005A2849"/>
    <w:rsid w:val="00691B41"/>
    <w:rsid w:val="006D3F46"/>
    <w:rsid w:val="008B26E6"/>
    <w:rsid w:val="00912B4B"/>
    <w:rsid w:val="00AF1EDB"/>
    <w:rsid w:val="00B0507F"/>
    <w:rsid w:val="00B2742F"/>
    <w:rsid w:val="00B83144"/>
    <w:rsid w:val="00BF56B8"/>
    <w:rsid w:val="00C2081C"/>
    <w:rsid w:val="00DB1E6F"/>
    <w:rsid w:val="00DC6DDF"/>
    <w:rsid w:val="00E603A3"/>
    <w:rsid w:val="00E913EF"/>
    <w:rsid w:val="00F079DA"/>
    <w:rsid w:val="00F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D4999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1D49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1D4999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D4999"/>
    <w:pPr>
      <w:ind w:left="720"/>
      <w:contextualSpacing/>
    </w:pPr>
  </w:style>
  <w:style w:type="paragraph" w:customStyle="1" w:styleId="text1cl">
    <w:name w:val="text1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7</cp:revision>
  <cp:lastPrinted>2020-11-09T07:29:00Z</cp:lastPrinted>
  <dcterms:created xsi:type="dcterms:W3CDTF">2020-11-05T06:24:00Z</dcterms:created>
  <dcterms:modified xsi:type="dcterms:W3CDTF">2020-11-09T07:29:00Z</dcterms:modified>
</cp:coreProperties>
</file>