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97" w:rsidRPr="00E61FE3" w:rsidRDefault="00E1523E" w:rsidP="00FF1897">
      <w:pPr>
        <w:ind w:firstLine="540"/>
        <w:rPr>
          <w:b/>
        </w:rPr>
      </w:pPr>
      <w:r w:rsidRPr="00E61FE3">
        <w:rPr>
          <w:sz w:val="23"/>
          <w:szCs w:val="23"/>
        </w:rPr>
        <w:tab/>
      </w:r>
      <w:r w:rsidR="00FF1897" w:rsidRPr="00E61FE3">
        <w:rPr>
          <w:sz w:val="23"/>
          <w:szCs w:val="23"/>
        </w:rPr>
        <w:tab/>
      </w:r>
    </w:p>
    <w:p w:rsidR="00FF1897" w:rsidRPr="00B2207F" w:rsidRDefault="00FF1897" w:rsidP="00FF1897">
      <w:pPr>
        <w:shd w:val="clear" w:color="auto" w:fill="FFFFFF"/>
        <w:jc w:val="center"/>
        <w:outlineLvl w:val="0"/>
        <w:rPr>
          <w:b/>
          <w:lang w:val="en-US"/>
        </w:rPr>
      </w:pPr>
      <w:r w:rsidRPr="00E61FE3">
        <w:rPr>
          <w:b/>
        </w:rPr>
        <w:t xml:space="preserve">ПОСТАНОВЛЕНИЕ № </w:t>
      </w:r>
      <w:r w:rsidR="0028400B">
        <w:rPr>
          <w:b/>
        </w:rPr>
        <w:t>552</w:t>
      </w:r>
    </w:p>
    <w:p w:rsidR="00FF1897" w:rsidRPr="00E61FE3" w:rsidRDefault="00FF1897" w:rsidP="00FF1897">
      <w:pPr>
        <w:shd w:val="clear" w:color="auto" w:fill="FFFFFF"/>
        <w:jc w:val="both"/>
        <w:rPr>
          <w:b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FF1897" w:rsidRPr="009C4959">
        <w:tc>
          <w:tcPr>
            <w:tcW w:w="2500" w:type="pct"/>
            <w:shd w:val="clear" w:color="auto" w:fill="auto"/>
          </w:tcPr>
          <w:p w:rsidR="00FF1897" w:rsidRPr="009C4959" w:rsidRDefault="0028400B" w:rsidP="009C4959">
            <w:pPr>
              <w:jc w:val="both"/>
              <w:rPr>
                <w:b/>
              </w:rPr>
            </w:pPr>
            <w:r w:rsidRPr="00F60EF9">
              <w:rPr>
                <w:b/>
              </w:rPr>
              <w:t>О</w:t>
            </w:r>
            <w:r w:rsidR="00F60EF9" w:rsidRPr="00F60EF9">
              <w:rPr>
                <w:b/>
              </w:rPr>
              <w:t>т</w:t>
            </w:r>
            <w:r>
              <w:rPr>
                <w:b/>
              </w:rPr>
              <w:t xml:space="preserve"> 21 </w:t>
            </w:r>
            <w:r w:rsidR="00227187">
              <w:rPr>
                <w:b/>
              </w:rPr>
              <w:t>декабря</w:t>
            </w:r>
            <w:r w:rsidR="00532673">
              <w:rPr>
                <w:b/>
              </w:rPr>
              <w:t xml:space="preserve"> </w:t>
            </w:r>
            <w:r w:rsidR="00F60EF9" w:rsidRPr="00F60EF9">
              <w:rPr>
                <w:b/>
              </w:rPr>
              <w:t>20</w:t>
            </w:r>
            <w:r w:rsidR="00810C0F">
              <w:rPr>
                <w:b/>
              </w:rPr>
              <w:t>20</w:t>
            </w:r>
            <w:r w:rsidR="00F60EF9" w:rsidRPr="00F60EF9">
              <w:rPr>
                <w:b/>
              </w:rPr>
              <w:t xml:space="preserve"> года</w:t>
            </w:r>
          </w:p>
        </w:tc>
        <w:tc>
          <w:tcPr>
            <w:tcW w:w="2500" w:type="pct"/>
            <w:shd w:val="clear" w:color="auto" w:fill="auto"/>
          </w:tcPr>
          <w:p w:rsidR="00FF1897" w:rsidRPr="009C4959" w:rsidRDefault="00FF1897" w:rsidP="009C4959">
            <w:pPr>
              <w:jc w:val="right"/>
              <w:rPr>
                <w:b/>
              </w:rPr>
            </w:pPr>
            <w:r w:rsidRPr="009C4959">
              <w:rPr>
                <w:b/>
              </w:rPr>
              <w:t>гп. Виллози</w:t>
            </w:r>
          </w:p>
        </w:tc>
      </w:tr>
    </w:tbl>
    <w:p w:rsidR="00FF1897" w:rsidRDefault="00FF1897" w:rsidP="00FF1897">
      <w:pPr>
        <w:shd w:val="clear" w:color="auto" w:fill="FFFFFF"/>
        <w:jc w:val="both"/>
        <w:rPr>
          <w:spacing w:val="-1"/>
          <w:sz w:val="20"/>
          <w:szCs w:val="20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FF1897">
        <w:tc>
          <w:tcPr>
            <w:tcW w:w="2500" w:type="pct"/>
            <w:shd w:val="clear" w:color="auto" w:fill="auto"/>
          </w:tcPr>
          <w:p w:rsidR="00FF1897" w:rsidRDefault="00810C0F" w:rsidP="00DF1336">
            <w:pPr>
              <w:shd w:val="clear" w:color="auto" w:fill="FFFFFF"/>
              <w:jc w:val="both"/>
            </w:pPr>
            <w:r>
              <w:t>Внесение изменений в м</w:t>
            </w:r>
            <w:r w:rsidR="00DF1336">
              <w:t>униципальн</w:t>
            </w:r>
            <w:r>
              <w:t>ую</w:t>
            </w:r>
            <w:r w:rsidR="00FF1897" w:rsidRPr="00B2207F">
              <w:t xml:space="preserve"> программ</w:t>
            </w:r>
            <w:r>
              <w:t>у</w:t>
            </w:r>
            <w:r w:rsidR="00FF1897" w:rsidRPr="00B2207F">
              <w:t xml:space="preserve"> «Благоустройство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</w:t>
            </w:r>
            <w:r w:rsidR="008339B3">
              <w:t>20</w:t>
            </w:r>
            <w:r w:rsidR="00FF1897" w:rsidRPr="00B2207F">
              <w:t>-202</w:t>
            </w:r>
            <w:r w:rsidR="008339B3">
              <w:t xml:space="preserve">2 </w:t>
            </w:r>
            <w:r w:rsidR="00FF1897" w:rsidRPr="00B2207F">
              <w:t>годы»</w:t>
            </w:r>
          </w:p>
        </w:tc>
        <w:tc>
          <w:tcPr>
            <w:tcW w:w="2500" w:type="pct"/>
            <w:shd w:val="clear" w:color="auto" w:fill="auto"/>
          </w:tcPr>
          <w:p w:rsidR="00FF1897" w:rsidRDefault="00FF1897" w:rsidP="009C4959">
            <w:pPr>
              <w:jc w:val="both"/>
            </w:pPr>
          </w:p>
        </w:tc>
      </w:tr>
    </w:tbl>
    <w:p w:rsidR="00FF1897" w:rsidRPr="00E61FE3" w:rsidRDefault="00FF1897" w:rsidP="00FF1897">
      <w:pPr>
        <w:shd w:val="clear" w:color="auto" w:fill="FFFFFF"/>
        <w:jc w:val="both"/>
      </w:pPr>
    </w:p>
    <w:p w:rsidR="00FF1897" w:rsidRPr="00E61FE3" w:rsidRDefault="00FF1897" w:rsidP="00FF1897">
      <w:pPr>
        <w:shd w:val="clear" w:color="auto" w:fill="FFFFFF"/>
        <w:ind w:firstLine="708"/>
        <w:jc w:val="both"/>
      </w:pPr>
      <w:proofErr w:type="gramStart"/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Виллозское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r w:rsidR="00822DED" w:rsidRPr="0029226A">
        <w:t>Виллозско</w:t>
      </w:r>
      <w:r w:rsidR="00822DED">
        <w:t>го</w:t>
      </w:r>
      <w:r w:rsidR="00822DED" w:rsidRPr="0029226A">
        <w:t xml:space="preserve"> </w:t>
      </w:r>
      <w:r w:rsidR="00822DED">
        <w:t>городского</w:t>
      </w:r>
      <w:r w:rsidR="00822DED" w:rsidRPr="0029226A">
        <w:t xml:space="preserve"> поселени</w:t>
      </w:r>
      <w:r w:rsidR="00822DED">
        <w:t>я</w:t>
      </w:r>
      <w:r w:rsidR="00822DED" w:rsidRPr="0029226A">
        <w:t xml:space="preserve"> Ломоносовск</w:t>
      </w:r>
      <w:r w:rsidR="00822DED">
        <w:t>ого</w:t>
      </w:r>
      <w:r w:rsidR="00822DED" w:rsidRPr="0029226A">
        <w:t xml:space="preserve"> район</w:t>
      </w:r>
      <w:r w:rsidR="00822DED">
        <w:t>а</w:t>
      </w:r>
      <w:r w:rsidR="00822DED" w:rsidRPr="0029226A">
        <w:t xml:space="preserve"> Ленинградской области</w:t>
      </w:r>
      <w:r>
        <w:t>»</w:t>
      </w:r>
      <w:proofErr w:type="gramEnd"/>
    </w:p>
    <w:p w:rsidR="00FF1897" w:rsidRPr="00E61FE3" w:rsidRDefault="00FF1897" w:rsidP="00FF1897">
      <w:pPr>
        <w:shd w:val="clear" w:color="auto" w:fill="FFFFFF"/>
        <w:jc w:val="both"/>
        <w:rPr>
          <w:spacing w:val="-1"/>
        </w:rPr>
      </w:pPr>
    </w:p>
    <w:p w:rsidR="00FF1897" w:rsidRPr="00E61FE3" w:rsidRDefault="00FF1897" w:rsidP="00FF1897">
      <w:pPr>
        <w:shd w:val="clear" w:color="auto" w:fill="FFFFFF"/>
        <w:jc w:val="both"/>
        <w:outlineLvl w:val="0"/>
        <w:rPr>
          <w:b/>
        </w:rPr>
      </w:pPr>
      <w:r w:rsidRPr="00E61FE3">
        <w:rPr>
          <w:b/>
        </w:rPr>
        <w:t>ПОСТАНОВЛЯЮ:</w:t>
      </w:r>
    </w:p>
    <w:p w:rsidR="00FF1897" w:rsidRPr="00E61FE3" w:rsidRDefault="00FF1897" w:rsidP="00FF1897">
      <w:pPr>
        <w:shd w:val="clear" w:color="auto" w:fill="FFFFFF"/>
        <w:jc w:val="both"/>
      </w:pPr>
    </w:p>
    <w:p w:rsidR="008A5DCA" w:rsidRDefault="00810C0F" w:rsidP="001916F1">
      <w:pPr>
        <w:numPr>
          <w:ilvl w:val="0"/>
          <w:numId w:val="4"/>
        </w:numPr>
        <w:shd w:val="clear" w:color="auto" w:fill="FFFFFF"/>
        <w:ind w:left="0"/>
        <w:jc w:val="both"/>
      </w:pPr>
      <w:r>
        <w:t xml:space="preserve">Внести изменения в </w:t>
      </w:r>
      <w:r w:rsidR="001916F1" w:rsidRPr="0029226A">
        <w:t xml:space="preserve">муниципальную программу </w:t>
      </w:r>
      <w:r w:rsidR="008A5DCA">
        <w:t>«</w:t>
      </w:r>
      <w:r w:rsidR="008A5DCA" w:rsidRPr="00B2207F">
        <w:t xml:space="preserve">Благоустройство и содержание территории муниципального образования Виллозское городское поселение Ломоносовского муниципального </w:t>
      </w:r>
      <w:proofErr w:type="gramStart"/>
      <w:r w:rsidR="008A5DCA" w:rsidRPr="00B2207F">
        <w:t>района Ленинградской области на 20</w:t>
      </w:r>
      <w:r w:rsidR="008A5DCA">
        <w:t>20</w:t>
      </w:r>
      <w:r w:rsidR="008A5DCA" w:rsidRPr="00B2207F">
        <w:t>-202</w:t>
      </w:r>
      <w:r w:rsidR="008339B3">
        <w:t>2</w:t>
      </w:r>
      <w:r w:rsidR="008A5DCA">
        <w:t xml:space="preserve"> </w:t>
      </w:r>
      <w:r w:rsidR="008A5DCA" w:rsidRPr="00B2207F">
        <w:t>годы</w:t>
      </w:r>
      <w:r w:rsidR="008A5DCA" w:rsidRPr="00E61FE3">
        <w:t>»</w:t>
      </w:r>
      <w:r w:rsidR="008A5DCA">
        <w:t xml:space="preserve"> </w:t>
      </w:r>
      <w:r w:rsidR="00532673">
        <w:t xml:space="preserve">читать </w:t>
      </w:r>
      <w:r w:rsidR="008A5DCA">
        <w:t>Приложени</w:t>
      </w:r>
      <w:r w:rsidR="00532673">
        <w:t>е</w:t>
      </w:r>
      <w:r w:rsidR="008A5DCA">
        <w:t xml:space="preserve"> 1</w:t>
      </w:r>
      <w:r>
        <w:t xml:space="preserve"> к </w:t>
      </w:r>
      <w:r w:rsidRPr="0029226A">
        <w:t>муниципальн</w:t>
      </w:r>
      <w:r>
        <w:t>ой</w:t>
      </w:r>
      <w:r w:rsidRPr="0029226A">
        <w:t xml:space="preserve"> программ</w:t>
      </w:r>
      <w:r>
        <w:t xml:space="preserve">е утверждённой постановлением  от 30 декабря 2019 года № </w:t>
      </w:r>
      <w:r w:rsidRPr="00810C0F">
        <w:t>678</w:t>
      </w:r>
      <w:r w:rsidRPr="0029226A">
        <w:t xml:space="preserve"> </w:t>
      </w:r>
      <w:r>
        <w:t>«</w:t>
      </w:r>
      <w:r w:rsidRPr="00B2207F">
        <w:t>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</w:t>
      </w:r>
      <w:r>
        <w:t>20</w:t>
      </w:r>
      <w:r w:rsidRPr="00B2207F">
        <w:t>-202</w:t>
      </w:r>
      <w:r>
        <w:t xml:space="preserve">2 </w:t>
      </w:r>
      <w:r w:rsidRPr="00B2207F">
        <w:t>годы</w:t>
      </w:r>
      <w:r w:rsidRPr="00E61FE3">
        <w:t>»</w:t>
      </w:r>
      <w:r>
        <w:t xml:space="preserve"> </w:t>
      </w:r>
      <w:r w:rsidR="00532673">
        <w:t xml:space="preserve">с учетом изменений внесенных постановлением от 24.07.2020 года № 280, как Приложение 1 </w:t>
      </w:r>
      <w:r w:rsidR="008A5DCA">
        <w:t>к настоящему постановлению</w:t>
      </w:r>
      <w:r>
        <w:t xml:space="preserve"> как Приложению 1 настоящему постановлению</w:t>
      </w:r>
      <w:proofErr w:type="gramEnd"/>
    </w:p>
    <w:p w:rsidR="001916F1" w:rsidRPr="00E61FE3" w:rsidRDefault="001916F1" w:rsidP="001916F1">
      <w:pPr>
        <w:numPr>
          <w:ilvl w:val="0"/>
          <w:numId w:val="4"/>
        </w:numPr>
        <w:shd w:val="clear" w:color="auto" w:fill="FFFFFF"/>
        <w:ind w:left="0"/>
        <w:jc w:val="both"/>
      </w:pPr>
      <w:r w:rsidRPr="00E61FE3">
        <w:t>Настоящее Постановление</w:t>
      </w:r>
      <w:r>
        <w:t xml:space="preserve"> подлежит публик</w:t>
      </w:r>
      <w:r w:rsidR="00930627">
        <w:t>ации</w:t>
      </w:r>
      <w:r w:rsidRPr="00E61FE3">
        <w:t xml:space="preserve"> на официальном сайте </w:t>
      </w:r>
      <w:r>
        <w:t>в сети</w:t>
      </w:r>
      <w:r w:rsidRPr="00E37B37">
        <w:t xml:space="preserve"> </w:t>
      </w:r>
      <w:r>
        <w:t xml:space="preserve">интернет </w:t>
      </w:r>
      <w:r w:rsidRPr="00E61FE3">
        <w:t xml:space="preserve">муниципального образования Виллозское </w:t>
      </w:r>
      <w:r>
        <w:t>городское</w:t>
      </w:r>
      <w:r w:rsidRPr="00E61FE3">
        <w:t xml:space="preserve"> поселение по электронному адресу: </w:t>
      </w:r>
      <w:hyperlink r:id="rId8" w:history="1">
        <w:r w:rsidRPr="00E61FE3">
          <w:rPr>
            <w:rStyle w:val="aa"/>
          </w:rPr>
          <w:t>www.villozi-adm.ru</w:t>
        </w:r>
      </w:hyperlink>
      <w:r w:rsidRPr="00E61FE3">
        <w:t>.</w:t>
      </w:r>
    </w:p>
    <w:p w:rsidR="001916F1" w:rsidRPr="00E61FE3" w:rsidRDefault="001916F1" w:rsidP="001916F1">
      <w:pPr>
        <w:numPr>
          <w:ilvl w:val="0"/>
          <w:numId w:val="4"/>
        </w:numPr>
        <w:shd w:val="clear" w:color="auto" w:fill="FFFFFF"/>
        <w:ind w:left="0"/>
        <w:jc w:val="both"/>
      </w:pPr>
      <w:r w:rsidRPr="00E61FE3">
        <w:t>Настоящее Постановление вступает в силу с момента его принятия.</w:t>
      </w:r>
    </w:p>
    <w:p w:rsidR="001916F1" w:rsidRPr="00E61FE3" w:rsidRDefault="001916F1" w:rsidP="001916F1">
      <w:pPr>
        <w:numPr>
          <w:ilvl w:val="0"/>
          <w:numId w:val="4"/>
        </w:numPr>
        <w:shd w:val="clear" w:color="auto" w:fill="FFFFFF"/>
        <w:ind w:left="0"/>
        <w:jc w:val="both"/>
      </w:pPr>
      <w:proofErr w:type="gramStart"/>
      <w:r w:rsidRPr="00E61FE3">
        <w:t>Контроль за</w:t>
      </w:r>
      <w:proofErr w:type="gramEnd"/>
      <w:r w:rsidRPr="00E61FE3">
        <w:t xml:space="preserve"> исполнением настоящего Постановления оставляю за собой.</w:t>
      </w:r>
    </w:p>
    <w:p w:rsidR="00FF1897" w:rsidRDefault="00FF1897" w:rsidP="00FF1897">
      <w:pPr>
        <w:shd w:val="clear" w:color="auto" w:fill="FFFFFF"/>
        <w:jc w:val="both"/>
      </w:pPr>
    </w:p>
    <w:p w:rsidR="00FF1897" w:rsidRDefault="00FF1897" w:rsidP="00FF1897">
      <w:pPr>
        <w:shd w:val="clear" w:color="auto" w:fill="FFFFFF"/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FF1897">
        <w:tc>
          <w:tcPr>
            <w:tcW w:w="5210" w:type="dxa"/>
            <w:shd w:val="clear" w:color="auto" w:fill="auto"/>
          </w:tcPr>
          <w:p w:rsidR="00FF1897" w:rsidRPr="00E61FE3" w:rsidRDefault="00BA5924" w:rsidP="009C4959">
            <w:pPr>
              <w:shd w:val="clear" w:color="auto" w:fill="FFFFFF"/>
              <w:outlineLvl w:val="0"/>
            </w:pPr>
            <w:r>
              <w:t>Г</w:t>
            </w:r>
            <w:r w:rsidR="00930627">
              <w:t>лав</w:t>
            </w:r>
            <w:r>
              <w:t>а</w:t>
            </w:r>
            <w:r w:rsidR="00FF1897" w:rsidRPr="00E61FE3">
              <w:t xml:space="preserve"> администрации </w:t>
            </w:r>
          </w:p>
          <w:p w:rsidR="00FF1897" w:rsidRDefault="00FF1897" w:rsidP="009C4959">
            <w:pPr>
              <w:jc w:val="both"/>
            </w:pPr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FF1897" w:rsidRDefault="00FF1897" w:rsidP="009C4959">
            <w:pPr>
              <w:jc w:val="right"/>
            </w:pPr>
            <w:r w:rsidRPr="00E37B37">
              <w:t>___________</w:t>
            </w:r>
            <w:r w:rsidR="001916F1">
              <w:t>________</w:t>
            </w:r>
            <w:r w:rsidRPr="00E37B37">
              <w:t>_</w:t>
            </w:r>
            <w:r w:rsidRPr="00E61FE3">
              <w:t xml:space="preserve">  </w:t>
            </w:r>
            <w:r w:rsidR="008A5DCA">
              <w:t>С</w:t>
            </w:r>
            <w:r w:rsidR="004412D5">
              <w:t xml:space="preserve">. В. </w:t>
            </w:r>
            <w:r w:rsidR="008A5DCA">
              <w:t>Андреева</w:t>
            </w:r>
          </w:p>
        </w:tc>
      </w:tr>
    </w:tbl>
    <w:p w:rsidR="00FF1897" w:rsidRDefault="00FF1897" w:rsidP="00FF1897">
      <w:pPr>
        <w:shd w:val="clear" w:color="auto" w:fill="FFFFFF"/>
        <w:jc w:val="both"/>
        <w:rPr>
          <w:sz w:val="20"/>
          <w:szCs w:val="20"/>
        </w:rPr>
      </w:pPr>
    </w:p>
    <w:p w:rsidR="00FF1897" w:rsidRDefault="00FF1897"/>
    <w:p w:rsidR="001916F1" w:rsidRDefault="00822DED" w:rsidP="001916F1">
      <w:pPr>
        <w:jc w:val="right"/>
      </w:pPr>
      <w:r>
        <w:br w:type="page"/>
      </w:r>
      <w:r w:rsidR="001916F1">
        <w:lastRenderedPageBreak/>
        <w:t>Приложение № 1</w:t>
      </w:r>
    </w:p>
    <w:p w:rsidR="00822DED" w:rsidRDefault="001916F1" w:rsidP="001916F1">
      <w:pPr>
        <w:jc w:val="right"/>
      </w:pPr>
      <w:r>
        <w:t xml:space="preserve">к постановлению </w:t>
      </w:r>
      <w:r w:rsidRPr="00A06F0F">
        <w:rPr>
          <w:sz w:val="26"/>
          <w:szCs w:val="26"/>
        </w:rPr>
        <w:t>№</w:t>
      </w:r>
      <w:r w:rsidR="000A6B9D">
        <w:rPr>
          <w:sz w:val="26"/>
          <w:szCs w:val="26"/>
        </w:rPr>
        <w:t xml:space="preserve"> </w:t>
      </w:r>
      <w:r w:rsidR="0028400B">
        <w:rPr>
          <w:sz w:val="26"/>
          <w:szCs w:val="26"/>
        </w:rPr>
        <w:t>552 от 21</w:t>
      </w:r>
      <w:r w:rsidR="00810C0F">
        <w:rPr>
          <w:sz w:val="26"/>
          <w:szCs w:val="26"/>
        </w:rPr>
        <w:t xml:space="preserve"> </w:t>
      </w:r>
      <w:r w:rsidR="00227187">
        <w:rPr>
          <w:sz w:val="26"/>
          <w:szCs w:val="26"/>
        </w:rPr>
        <w:t>декабря</w:t>
      </w:r>
      <w:r w:rsidR="00952B98" w:rsidRPr="00FF1897">
        <w:rPr>
          <w:sz w:val="26"/>
          <w:szCs w:val="26"/>
        </w:rPr>
        <w:t xml:space="preserve"> 20</w:t>
      </w:r>
      <w:r w:rsidR="00810C0F">
        <w:rPr>
          <w:sz w:val="26"/>
          <w:szCs w:val="26"/>
        </w:rPr>
        <w:t>20</w:t>
      </w:r>
      <w:r w:rsidR="00952B98" w:rsidRPr="00FF1897">
        <w:rPr>
          <w:sz w:val="26"/>
          <w:szCs w:val="26"/>
        </w:rPr>
        <w:t xml:space="preserve"> года</w:t>
      </w:r>
      <w:r w:rsidR="00952B98" w:rsidRPr="00A06F0F">
        <w:rPr>
          <w:sz w:val="26"/>
          <w:szCs w:val="26"/>
        </w:rPr>
        <w:t>.</w:t>
      </w:r>
    </w:p>
    <w:p w:rsidR="001916F1" w:rsidRDefault="001916F1"/>
    <w:tbl>
      <w:tblPr>
        <w:tblW w:w="0" w:type="auto"/>
        <w:tblLook w:val="04A0"/>
      </w:tblPr>
      <w:tblGrid>
        <w:gridCol w:w="5210"/>
        <w:gridCol w:w="5211"/>
      </w:tblGrid>
      <w:tr w:rsidR="00C16AEA" w:rsidRPr="00A06F0F">
        <w:tc>
          <w:tcPr>
            <w:tcW w:w="5210" w:type="dxa"/>
          </w:tcPr>
          <w:p w:rsidR="00C16AEA" w:rsidRPr="00A06F0F" w:rsidRDefault="00C16AEA" w:rsidP="00E61FE3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16AEA" w:rsidRPr="00A06F0F" w:rsidRDefault="00C16AEA" w:rsidP="00A06F0F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A06F0F">
              <w:rPr>
                <w:sz w:val="26"/>
                <w:szCs w:val="26"/>
              </w:rPr>
              <w:t>Утверждено</w:t>
            </w:r>
          </w:p>
          <w:p w:rsidR="00BA5924" w:rsidRPr="00BA5924" w:rsidRDefault="00C16AEA" w:rsidP="00BA5924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A06F0F">
              <w:rPr>
                <w:sz w:val="26"/>
                <w:szCs w:val="26"/>
              </w:rPr>
              <w:t xml:space="preserve">Постановлением </w:t>
            </w:r>
            <w:r w:rsidR="00BA5924" w:rsidRPr="00BA5924">
              <w:rPr>
                <w:sz w:val="26"/>
                <w:szCs w:val="26"/>
              </w:rPr>
              <w:t xml:space="preserve">Глава администрации </w:t>
            </w:r>
          </w:p>
          <w:p w:rsidR="00C16AEA" w:rsidRPr="00A06F0F" w:rsidRDefault="00BA5924" w:rsidP="00BA5924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BA5924">
              <w:rPr>
                <w:sz w:val="26"/>
                <w:szCs w:val="26"/>
              </w:rPr>
              <w:t>Виллозского городского поселения</w:t>
            </w:r>
          </w:p>
          <w:p w:rsidR="00C16AEA" w:rsidRPr="00A06F0F" w:rsidRDefault="00F60EF9" w:rsidP="000A6B9D">
            <w:pPr>
              <w:jc w:val="right"/>
              <w:rPr>
                <w:b/>
                <w:sz w:val="28"/>
                <w:szCs w:val="28"/>
              </w:rPr>
            </w:pPr>
            <w:r w:rsidRPr="00A06F0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28400B">
              <w:rPr>
                <w:sz w:val="26"/>
                <w:szCs w:val="26"/>
              </w:rPr>
              <w:t xml:space="preserve">552 от 21 </w:t>
            </w:r>
            <w:r w:rsidR="00227187">
              <w:rPr>
                <w:sz w:val="26"/>
                <w:szCs w:val="26"/>
              </w:rPr>
              <w:t>декабря</w:t>
            </w:r>
            <w:r w:rsidRPr="00FF1897">
              <w:rPr>
                <w:sz w:val="26"/>
                <w:szCs w:val="26"/>
              </w:rPr>
              <w:t xml:space="preserve"> 20</w:t>
            </w:r>
            <w:r w:rsidR="00810C0F">
              <w:rPr>
                <w:sz w:val="26"/>
                <w:szCs w:val="26"/>
              </w:rPr>
              <w:t>20</w:t>
            </w:r>
            <w:r w:rsidRPr="00FF1897">
              <w:rPr>
                <w:sz w:val="26"/>
                <w:szCs w:val="26"/>
              </w:rPr>
              <w:t xml:space="preserve"> года</w:t>
            </w:r>
            <w:r w:rsidR="000A6B9D" w:rsidRPr="00A06F0F">
              <w:rPr>
                <w:sz w:val="26"/>
                <w:szCs w:val="26"/>
              </w:rPr>
              <w:t>.</w:t>
            </w:r>
          </w:p>
        </w:tc>
      </w:tr>
    </w:tbl>
    <w:p w:rsidR="00E1523E" w:rsidRPr="00E61FE3" w:rsidRDefault="00E1523E" w:rsidP="00E61FE3">
      <w:pPr>
        <w:shd w:val="clear" w:color="auto" w:fill="FFFFFF"/>
        <w:ind w:firstLine="540"/>
        <w:rPr>
          <w:b/>
          <w:sz w:val="28"/>
          <w:szCs w:val="28"/>
        </w:rPr>
      </w:pPr>
    </w:p>
    <w:p w:rsidR="00312468" w:rsidRDefault="00312468" w:rsidP="00E61FE3">
      <w:pPr>
        <w:shd w:val="clear" w:color="auto" w:fill="FFFFFF"/>
        <w:ind w:left="4536"/>
        <w:rPr>
          <w:sz w:val="26"/>
          <w:szCs w:val="26"/>
        </w:rPr>
      </w:pPr>
    </w:p>
    <w:p w:rsidR="00312468" w:rsidRPr="0029226A" w:rsidRDefault="00312468" w:rsidP="00312468">
      <w:pPr>
        <w:pStyle w:val="a7"/>
        <w:outlineLvl w:val="0"/>
        <w:rPr>
          <w:sz w:val="24"/>
          <w:szCs w:val="24"/>
        </w:rPr>
      </w:pPr>
      <w:r w:rsidRPr="0029226A">
        <w:rPr>
          <w:sz w:val="24"/>
          <w:szCs w:val="24"/>
        </w:rPr>
        <w:t>МУНИЦИПАЛЬНАЯ ПРОГРАММА</w:t>
      </w:r>
    </w:p>
    <w:p w:rsidR="00312468" w:rsidRPr="0029226A" w:rsidRDefault="00312468" w:rsidP="00312468">
      <w:pPr>
        <w:jc w:val="center"/>
        <w:rPr>
          <w:b/>
        </w:rPr>
      </w:pPr>
    </w:p>
    <w:p w:rsidR="00312468" w:rsidRPr="0029226A" w:rsidRDefault="00FF1897" w:rsidP="00FF1897">
      <w:pPr>
        <w:jc w:val="center"/>
        <w:rPr>
          <w:b/>
        </w:rPr>
      </w:pPr>
      <w:r w:rsidRPr="00FF1897">
        <w:rPr>
          <w:b/>
        </w:rPr>
        <w:t>«Благоустройство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</w:t>
      </w:r>
      <w:r w:rsidR="00532673">
        <w:rPr>
          <w:b/>
        </w:rPr>
        <w:t>20</w:t>
      </w:r>
      <w:r w:rsidRPr="00FF1897">
        <w:rPr>
          <w:b/>
        </w:rPr>
        <w:t>-202</w:t>
      </w:r>
      <w:r w:rsidR="00532673">
        <w:rPr>
          <w:b/>
        </w:rPr>
        <w:t>2</w:t>
      </w:r>
      <w:r w:rsidRPr="00FF1897">
        <w:rPr>
          <w:b/>
        </w:rPr>
        <w:t xml:space="preserve"> годы»</w:t>
      </w:r>
    </w:p>
    <w:p w:rsidR="00312468" w:rsidRPr="0029226A" w:rsidRDefault="00312468" w:rsidP="00312468">
      <w:pPr>
        <w:jc w:val="center"/>
        <w:rPr>
          <w:b/>
        </w:rPr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Pr="0029226A" w:rsidRDefault="00312468" w:rsidP="00312468">
      <w:pPr>
        <w:jc w:val="center"/>
      </w:pPr>
    </w:p>
    <w:p w:rsidR="00312468" w:rsidRDefault="00312468" w:rsidP="00312468">
      <w:pPr>
        <w:jc w:val="center"/>
      </w:pPr>
    </w:p>
    <w:p w:rsidR="00312468" w:rsidRDefault="00312468" w:rsidP="00312468">
      <w:pPr>
        <w:jc w:val="center"/>
      </w:pPr>
    </w:p>
    <w:p w:rsidR="00312468" w:rsidRDefault="00312468" w:rsidP="00312468">
      <w:pPr>
        <w:jc w:val="center"/>
      </w:pPr>
    </w:p>
    <w:p w:rsidR="00312468" w:rsidRDefault="00312468" w:rsidP="00312468">
      <w:pPr>
        <w:jc w:val="center"/>
      </w:pPr>
    </w:p>
    <w:p w:rsidR="00312468" w:rsidRDefault="00312468" w:rsidP="00312468">
      <w:pPr>
        <w:jc w:val="center"/>
      </w:pPr>
    </w:p>
    <w:p w:rsidR="00312468" w:rsidRDefault="00312468" w:rsidP="00312468">
      <w:pPr>
        <w:jc w:val="center"/>
      </w:pPr>
    </w:p>
    <w:p w:rsidR="00312468" w:rsidRPr="0029226A" w:rsidRDefault="00FF1897" w:rsidP="00312468">
      <w:pPr>
        <w:pStyle w:val="af0"/>
      </w:pPr>
      <w:r>
        <w:br w:type="page"/>
      </w:r>
      <w:r w:rsidR="00312468" w:rsidRPr="0029226A">
        <w:lastRenderedPageBreak/>
        <w:t>Паспорт муниципальной программы</w:t>
      </w:r>
    </w:p>
    <w:p w:rsidR="00312468" w:rsidRPr="0029226A" w:rsidRDefault="00312468" w:rsidP="00312468">
      <w:pPr>
        <w:pStyle w:val="af2"/>
      </w:pPr>
      <w:r w:rsidRPr="0029226A">
        <w:t>«</w:t>
      </w:r>
      <w:r w:rsidR="00FF1897" w:rsidRPr="00FF1897">
        <w:t xml:space="preserve">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</w:t>
      </w:r>
      <w:r w:rsidR="00532673" w:rsidRPr="00532673">
        <w:t>2020-2022 годы</w:t>
      </w:r>
      <w:r w:rsidR="00FF1897" w:rsidRPr="00FF1897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635"/>
      </w:tblGrid>
      <w:tr w:rsidR="00312468" w:rsidRPr="0029226A">
        <w:tc>
          <w:tcPr>
            <w:tcW w:w="4786" w:type="dxa"/>
          </w:tcPr>
          <w:p w:rsidR="00312468" w:rsidRPr="0029226A" w:rsidRDefault="00312468" w:rsidP="00312468">
            <w:r w:rsidRPr="0029226A">
              <w:t>Наименование Муниципальной Программы</w:t>
            </w:r>
          </w:p>
        </w:tc>
        <w:tc>
          <w:tcPr>
            <w:tcW w:w="5635" w:type="dxa"/>
          </w:tcPr>
          <w:p w:rsidR="00312468" w:rsidRPr="0029226A" w:rsidRDefault="00FF1897" w:rsidP="00671D92">
            <w:pPr>
              <w:jc w:val="both"/>
            </w:pPr>
            <w:r w:rsidRPr="00FF1897">
              <w:t xml:space="preserve">«Благоустройство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2018-2020 годы» </w:t>
            </w:r>
            <w:r w:rsidR="00312468" w:rsidRPr="0029226A">
              <w:t>(далее – Программа).</w:t>
            </w:r>
          </w:p>
        </w:tc>
      </w:tr>
      <w:tr w:rsidR="00312468" w:rsidRPr="0029226A">
        <w:tc>
          <w:tcPr>
            <w:tcW w:w="4786" w:type="dxa"/>
          </w:tcPr>
          <w:p w:rsidR="00312468" w:rsidRPr="0029226A" w:rsidRDefault="00312468" w:rsidP="00312468">
            <w:r w:rsidRPr="0029226A">
              <w:t>Подпрограммы</w:t>
            </w:r>
          </w:p>
        </w:tc>
        <w:tc>
          <w:tcPr>
            <w:tcW w:w="5635" w:type="dxa"/>
          </w:tcPr>
          <w:p w:rsidR="00312468" w:rsidRPr="00DA1DCB" w:rsidRDefault="00312468" w:rsidP="006271CF">
            <w:pPr>
              <w:pStyle w:val="1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>Уличное освещение;</w:t>
            </w:r>
          </w:p>
          <w:p w:rsidR="00312468" w:rsidRPr="00DA1DCB" w:rsidRDefault="00312468" w:rsidP="006271CF">
            <w:pPr>
              <w:pStyle w:val="1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>Озеленение;</w:t>
            </w:r>
          </w:p>
          <w:p w:rsidR="00312468" w:rsidRPr="00DA1DCB" w:rsidRDefault="00312468" w:rsidP="006271CF">
            <w:pPr>
              <w:pStyle w:val="1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>Содержание мест захоронений;</w:t>
            </w:r>
          </w:p>
          <w:p w:rsidR="00312468" w:rsidRPr="00DA1DCB" w:rsidRDefault="008A5DCA" w:rsidP="006271CF">
            <w:pPr>
              <w:pStyle w:val="1"/>
              <w:ind w:firstLine="0"/>
              <w:rPr>
                <w:lang w:val="ru-RU"/>
              </w:rPr>
            </w:pPr>
            <w:r w:rsidRPr="008A5DCA">
              <w:rPr>
                <w:lang w:val="ru-RU"/>
              </w:rPr>
              <w:t>Благоустройство территории</w:t>
            </w:r>
            <w:r w:rsidR="00312468" w:rsidRPr="00DA1DCB">
              <w:rPr>
                <w:lang w:val="ru-RU"/>
              </w:rPr>
              <w:t>.</w:t>
            </w:r>
          </w:p>
          <w:p w:rsidR="00312468" w:rsidRPr="0029226A" w:rsidRDefault="00312468" w:rsidP="006271CF">
            <w:pPr>
              <w:jc w:val="both"/>
            </w:pPr>
          </w:p>
        </w:tc>
      </w:tr>
      <w:tr w:rsidR="00312468" w:rsidRPr="0029226A">
        <w:tc>
          <w:tcPr>
            <w:tcW w:w="4786" w:type="dxa"/>
          </w:tcPr>
          <w:p w:rsidR="00312468" w:rsidRPr="0029226A" w:rsidRDefault="00312468" w:rsidP="00312468">
            <w:r w:rsidRPr="0029226A">
              <w:t>Цель муниципальной  программы</w:t>
            </w:r>
          </w:p>
        </w:tc>
        <w:tc>
          <w:tcPr>
            <w:tcW w:w="5635" w:type="dxa"/>
          </w:tcPr>
          <w:p w:rsidR="00312468" w:rsidRPr="00DA1DCB" w:rsidRDefault="00312468" w:rsidP="006271CF">
            <w:pPr>
              <w:pStyle w:val="ad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>Обеспечение необходимых условий улучшения сферы благоустройства на территории муниципального образования.</w:t>
            </w:r>
          </w:p>
          <w:p w:rsidR="00312468" w:rsidRPr="0029226A" w:rsidRDefault="00312468" w:rsidP="006271CF">
            <w:pPr>
              <w:jc w:val="both"/>
            </w:pPr>
          </w:p>
        </w:tc>
      </w:tr>
      <w:tr w:rsidR="00312468" w:rsidRPr="0029226A">
        <w:tc>
          <w:tcPr>
            <w:tcW w:w="4786" w:type="dxa"/>
          </w:tcPr>
          <w:p w:rsidR="00312468" w:rsidRPr="0029226A" w:rsidRDefault="00312468" w:rsidP="00312468">
            <w:r w:rsidRPr="0029226A">
              <w:t>Основание для разработки  муниципальной программы</w:t>
            </w:r>
          </w:p>
        </w:tc>
        <w:tc>
          <w:tcPr>
            <w:tcW w:w="5635" w:type="dxa"/>
          </w:tcPr>
          <w:p w:rsidR="00312468" w:rsidRPr="00DA1DCB" w:rsidRDefault="00312468" w:rsidP="006271CF">
            <w:pPr>
              <w:pStyle w:val="a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>Конституция Российской Федерации;</w:t>
            </w:r>
          </w:p>
          <w:p w:rsidR="00312468" w:rsidRPr="00DA1DCB" w:rsidRDefault="00312468" w:rsidP="006271CF">
            <w:pPr>
              <w:pStyle w:val="a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312468" w:rsidRPr="00DA1DCB" w:rsidRDefault="00312468" w:rsidP="006271CF">
            <w:pPr>
              <w:pStyle w:val="a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>Федеральный закон от 12.01.1996 N 8-ФЗ "О погребении и похоронном деле";</w:t>
            </w:r>
          </w:p>
          <w:p w:rsidR="00312468" w:rsidRPr="00DA1DCB" w:rsidRDefault="00312468" w:rsidP="006271CF">
            <w:pPr>
              <w:pStyle w:val="a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>Федеральный закон от 10.12.1995 N 196-ФЗ "О безопасности дорожного движения";</w:t>
            </w:r>
          </w:p>
          <w:p w:rsidR="00312468" w:rsidRPr="00DA1DCB" w:rsidRDefault="00312468" w:rsidP="006271CF">
            <w:pPr>
              <w:pStyle w:val="a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 xml:space="preserve">Устав муниципального образования Виллозское </w:t>
            </w:r>
            <w:r w:rsidR="0068466D">
              <w:rPr>
                <w:lang w:val="ru-RU"/>
              </w:rPr>
              <w:t>городское</w:t>
            </w:r>
            <w:r w:rsidRPr="00DA1DCB">
              <w:rPr>
                <w:lang w:val="ru-RU"/>
              </w:rPr>
              <w:t xml:space="preserve"> поселение.</w:t>
            </w:r>
          </w:p>
        </w:tc>
      </w:tr>
      <w:tr w:rsidR="00312468" w:rsidRPr="0029226A">
        <w:tc>
          <w:tcPr>
            <w:tcW w:w="4786" w:type="dxa"/>
          </w:tcPr>
          <w:p w:rsidR="00312468" w:rsidRPr="00DA1DCB" w:rsidRDefault="00312468" w:rsidP="00312468">
            <w:pPr>
              <w:pStyle w:val="ad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>Заказчик муниципальной программы:</w:t>
            </w:r>
          </w:p>
        </w:tc>
        <w:tc>
          <w:tcPr>
            <w:tcW w:w="5635" w:type="dxa"/>
          </w:tcPr>
          <w:p w:rsidR="00312468" w:rsidRPr="0029226A" w:rsidRDefault="00C16AEA" w:rsidP="006271CF">
            <w:pPr>
              <w:jc w:val="both"/>
            </w:pPr>
            <w:r>
              <w:t>А</w:t>
            </w:r>
            <w:r w:rsidRPr="0029226A">
              <w:t xml:space="preserve">дминистрация </w:t>
            </w:r>
            <w:r>
              <w:t>Виллозского</w:t>
            </w:r>
            <w:r w:rsidRPr="0029226A">
              <w:t xml:space="preserve"> </w:t>
            </w:r>
            <w:r>
              <w:t xml:space="preserve">городского поселения </w:t>
            </w:r>
            <w:r w:rsidRPr="0029226A">
              <w:t>Ломоносовск</w:t>
            </w:r>
            <w:r>
              <w:t xml:space="preserve">ого </w:t>
            </w:r>
            <w:r w:rsidRPr="0029226A">
              <w:t>район</w:t>
            </w:r>
            <w:r>
              <w:t>а</w:t>
            </w:r>
            <w:r w:rsidRPr="0029226A">
              <w:t xml:space="preserve"> </w:t>
            </w:r>
          </w:p>
        </w:tc>
      </w:tr>
      <w:tr w:rsidR="00312468" w:rsidRPr="0029226A">
        <w:tc>
          <w:tcPr>
            <w:tcW w:w="4786" w:type="dxa"/>
          </w:tcPr>
          <w:p w:rsidR="00312468" w:rsidRPr="0029226A" w:rsidRDefault="00312468" w:rsidP="00312468">
            <w:r w:rsidRPr="0029226A">
              <w:t>Разработчик муниципальной программы</w:t>
            </w:r>
          </w:p>
        </w:tc>
        <w:tc>
          <w:tcPr>
            <w:tcW w:w="5635" w:type="dxa"/>
          </w:tcPr>
          <w:p w:rsidR="00312468" w:rsidRPr="0029226A" w:rsidRDefault="00C16AEA" w:rsidP="006271CF">
            <w:pPr>
              <w:jc w:val="both"/>
            </w:pPr>
            <w:r>
              <w:t>А</w:t>
            </w:r>
            <w:r w:rsidRPr="0029226A">
              <w:t xml:space="preserve">дминистрация </w:t>
            </w:r>
            <w:r>
              <w:t>Виллозского</w:t>
            </w:r>
            <w:r w:rsidRPr="0029226A">
              <w:t xml:space="preserve"> </w:t>
            </w:r>
            <w:r>
              <w:t xml:space="preserve">городского поселения </w:t>
            </w:r>
            <w:r w:rsidRPr="0029226A">
              <w:t>Ломоносовск</w:t>
            </w:r>
            <w:r>
              <w:t xml:space="preserve">ого </w:t>
            </w:r>
            <w:r w:rsidRPr="0029226A">
              <w:t>район</w:t>
            </w:r>
            <w:r>
              <w:t>а</w:t>
            </w:r>
          </w:p>
        </w:tc>
      </w:tr>
      <w:tr w:rsidR="00312468" w:rsidRPr="0029226A">
        <w:trPr>
          <w:trHeight w:val="874"/>
        </w:trPr>
        <w:tc>
          <w:tcPr>
            <w:tcW w:w="4786" w:type="dxa"/>
          </w:tcPr>
          <w:p w:rsidR="00312468" w:rsidRPr="0029226A" w:rsidRDefault="00312468" w:rsidP="00312468">
            <w:r w:rsidRPr="0029226A">
              <w:t>Исполнители мероприятий муниципальной программы</w:t>
            </w:r>
          </w:p>
        </w:tc>
        <w:tc>
          <w:tcPr>
            <w:tcW w:w="5635" w:type="dxa"/>
          </w:tcPr>
          <w:p w:rsidR="00312468" w:rsidRPr="00DA1DCB" w:rsidRDefault="00312468" w:rsidP="006271CF">
            <w:pPr>
              <w:pStyle w:val="ad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 xml:space="preserve">Структурные подразделения </w:t>
            </w:r>
            <w:r w:rsidR="00C16AEA">
              <w:rPr>
                <w:lang w:val="ru-RU"/>
              </w:rPr>
              <w:t>А</w:t>
            </w:r>
            <w:r w:rsidR="00C16AEA" w:rsidRPr="0029226A">
              <w:t>дминистраци</w:t>
            </w:r>
            <w:r w:rsidR="00C16AEA">
              <w:rPr>
                <w:lang w:val="ru-RU"/>
              </w:rPr>
              <w:t>и</w:t>
            </w:r>
            <w:r w:rsidR="00C16AEA" w:rsidRPr="0029226A">
              <w:t xml:space="preserve"> </w:t>
            </w:r>
            <w:r w:rsidR="00C16AEA">
              <w:t>Виллозско</w:t>
            </w:r>
            <w:r w:rsidR="00C16AEA">
              <w:rPr>
                <w:lang w:val="ru-RU"/>
              </w:rPr>
              <w:t>го</w:t>
            </w:r>
            <w:r w:rsidR="00C16AEA" w:rsidRPr="0029226A">
              <w:t xml:space="preserve"> </w:t>
            </w:r>
            <w:r w:rsidR="00C16AEA">
              <w:rPr>
                <w:lang w:val="ru-RU"/>
              </w:rPr>
              <w:t>городского</w:t>
            </w:r>
            <w:r w:rsidR="00C16AEA">
              <w:t xml:space="preserve"> поселени</w:t>
            </w:r>
            <w:r w:rsidR="00C16AEA">
              <w:rPr>
                <w:lang w:val="ru-RU"/>
              </w:rPr>
              <w:t xml:space="preserve">я </w:t>
            </w:r>
            <w:r w:rsidR="00C16AEA" w:rsidRPr="0029226A">
              <w:t>Ломоносовск</w:t>
            </w:r>
            <w:r w:rsidR="00C16AEA">
              <w:rPr>
                <w:lang w:val="ru-RU"/>
              </w:rPr>
              <w:t xml:space="preserve">ого </w:t>
            </w:r>
            <w:r w:rsidR="00C16AEA" w:rsidRPr="0029226A">
              <w:t>район</w:t>
            </w:r>
            <w:r w:rsidR="00C16AEA">
              <w:rPr>
                <w:lang w:val="ru-RU"/>
              </w:rPr>
              <w:t>а</w:t>
            </w:r>
            <w:r w:rsidRPr="00DA1DCB">
              <w:rPr>
                <w:lang w:val="ru-RU"/>
              </w:rPr>
              <w:t>.</w:t>
            </w:r>
          </w:p>
          <w:p w:rsidR="00312468" w:rsidRPr="0029226A" w:rsidRDefault="00312468" w:rsidP="006271CF">
            <w:pPr>
              <w:jc w:val="both"/>
            </w:pPr>
          </w:p>
        </w:tc>
      </w:tr>
      <w:tr w:rsidR="00312468" w:rsidRPr="0029226A">
        <w:tc>
          <w:tcPr>
            <w:tcW w:w="4786" w:type="dxa"/>
          </w:tcPr>
          <w:p w:rsidR="00312468" w:rsidRPr="0029226A" w:rsidRDefault="00312468" w:rsidP="00312468">
            <w:r w:rsidRPr="0029226A">
              <w:t>Задачи и важнейшие целевые показатели муниципальной программы</w:t>
            </w:r>
          </w:p>
        </w:tc>
        <w:tc>
          <w:tcPr>
            <w:tcW w:w="5635" w:type="dxa"/>
          </w:tcPr>
          <w:p w:rsidR="00312468" w:rsidRPr="00DA1DCB" w:rsidRDefault="00312468" w:rsidP="006271CF">
            <w:pPr>
              <w:pStyle w:val="ad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>Качественное комплексное благоустройство,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</w:p>
          <w:p w:rsidR="00312468" w:rsidRPr="0029226A" w:rsidRDefault="00312468" w:rsidP="006271CF">
            <w:pPr>
              <w:jc w:val="both"/>
            </w:pPr>
          </w:p>
        </w:tc>
      </w:tr>
      <w:tr w:rsidR="00312468" w:rsidRPr="0029226A">
        <w:tc>
          <w:tcPr>
            <w:tcW w:w="4786" w:type="dxa"/>
          </w:tcPr>
          <w:p w:rsidR="00312468" w:rsidRPr="0029226A" w:rsidRDefault="00312468" w:rsidP="00312468">
            <w:r w:rsidRPr="0029226A">
              <w:t>Сроки реализации муниципальной программы</w:t>
            </w:r>
          </w:p>
        </w:tc>
        <w:tc>
          <w:tcPr>
            <w:tcW w:w="5635" w:type="dxa"/>
          </w:tcPr>
          <w:p w:rsidR="00312468" w:rsidRPr="0029226A" w:rsidRDefault="00312468" w:rsidP="00671D92">
            <w:pPr>
              <w:jc w:val="both"/>
            </w:pPr>
            <w:r w:rsidRPr="0029226A">
              <w:t>с 01 января 20</w:t>
            </w:r>
            <w:r w:rsidR="008A5DCA">
              <w:t>20</w:t>
            </w:r>
            <w:r w:rsidRPr="0029226A">
              <w:t xml:space="preserve"> г. по 31 декабря 20</w:t>
            </w:r>
            <w:r w:rsidR="00671D92">
              <w:t>2</w:t>
            </w:r>
            <w:r w:rsidR="008A5DCA">
              <w:t>2</w:t>
            </w:r>
            <w:r w:rsidRPr="0029226A">
              <w:t xml:space="preserve"> года.</w:t>
            </w:r>
          </w:p>
        </w:tc>
      </w:tr>
      <w:tr w:rsidR="00312468" w:rsidRPr="0029226A">
        <w:tc>
          <w:tcPr>
            <w:tcW w:w="4786" w:type="dxa"/>
          </w:tcPr>
          <w:p w:rsidR="00312468" w:rsidRPr="0029226A" w:rsidRDefault="00312468" w:rsidP="00312468">
            <w:r w:rsidRPr="0029226A">
              <w:t>Планируемые результаты реализации муниципальной программы</w:t>
            </w:r>
          </w:p>
        </w:tc>
        <w:tc>
          <w:tcPr>
            <w:tcW w:w="5635" w:type="dxa"/>
          </w:tcPr>
          <w:p w:rsidR="00312468" w:rsidRPr="00DA1DCB" w:rsidRDefault="00312468" w:rsidP="006271CF">
            <w:pPr>
              <w:pStyle w:val="ad"/>
              <w:ind w:firstLine="0"/>
              <w:rPr>
                <w:lang w:val="ru-RU"/>
              </w:rPr>
            </w:pPr>
            <w:r w:rsidRPr="00DA1DCB">
              <w:rPr>
                <w:lang w:val="ru-RU"/>
              </w:rPr>
              <w:t>Высокая комфортность условий проживания населения и формирование соответствующего имиджа поселения.</w:t>
            </w:r>
          </w:p>
        </w:tc>
      </w:tr>
      <w:tr w:rsidR="00312468" w:rsidRPr="0029226A">
        <w:tc>
          <w:tcPr>
            <w:tcW w:w="4786" w:type="dxa"/>
          </w:tcPr>
          <w:p w:rsidR="00312468" w:rsidRPr="0029226A" w:rsidRDefault="00312468" w:rsidP="00312468">
            <w:r w:rsidRPr="0029226A">
              <w:t>Объёмы и источники финансирования муниципальной программы</w:t>
            </w:r>
          </w:p>
        </w:tc>
        <w:tc>
          <w:tcPr>
            <w:tcW w:w="5635" w:type="dxa"/>
          </w:tcPr>
          <w:p w:rsidR="00930627" w:rsidRDefault="00312468" w:rsidP="0029556E">
            <w:pPr>
              <w:pStyle w:val="ad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DCB">
              <w:rPr>
                <w:lang w:val="ru-RU"/>
              </w:rPr>
              <w:t xml:space="preserve">Общий объем финансирования составляет </w:t>
            </w:r>
            <w:r w:rsidR="0029556E">
              <w:rPr>
                <w:lang w:val="ru-RU"/>
              </w:rPr>
              <w:t>-</w:t>
            </w:r>
            <w:r w:rsidR="002E746B">
              <w:t xml:space="preserve"> </w:t>
            </w:r>
          </w:p>
          <w:p w:rsidR="00C76186" w:rsidRDefault="00227187" w:rsidP="00C7618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331 601,50 </w:t>
            </w:r>
            <w:r w:rsidR="00C76186">
              <w:rPr>
                <w:rFonts w:ascii="Calibri" w:hAnsi="Calibri" w:cs="Calibri"/>
                <w:sz w:val="22"/>
                <w:szCs w:val="22"/>
              </w:rPr>
              <w:t>тысяч рублей</w:t>
            </w:r>
          </w:p>
          <w:p w:rsidR="00767BFF" w:rsidRPr="00930627" w:rsidRDefault="00227187" w:rsidP="0093062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7187">
              <w:rPr>
                <w:rFonts w:ascii="Calibri" w:hAnsi="Calibri" w:cs="Calibri"/>
                <w:sz w:val="22"/>
                <w:szCs w:val="22"/>
              </w:rPr>
              <w:lastRenderedPageBreak/>
              <w:t>330 618,40</w:t>
            </w:r>
            <w:r w:rsidR="00532673" w:rsidRPr="005326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2468" w:rsidRPr="00DA1DCB">
              <w:t>тысяч рублей из средств местного бюджета</w:t>
            </w:r>
            <w:r w:rsidR="000A6B9D">
              <w:t xml:space="preserve">, </w:t>
            </w:r>
            <w:r w:rsidR="000A6B9D" w:rsidRPr="00C76186">
              <w:rPr>
                <w:rFonts w:ascii="Calibri" w:hAnsi="Calibri" w:cs="Calibri"/>
                <w:sz w:val="22"/>
                <w:szCs w:val="22"/>
              </w:rPr>
              <w:t>983</w:t>
            </w:r>
            <w:r w:rsidR="000A6B9D">
              <w:rPr>
                <w:rFonts w:ascii="Calibri" w:hAnsi="Calibri" w:cs="Calibri"/>
                <w:sz w:val="22"/>
                <w:szCs w:val="22"/>
              </w:rPr>
              <w:t xml:space="preserve"> тысячи рублей из средств бюджета Ленинградской области</w:t>
            </w:r>
          </w:p>
          <w:p w:rsidR="00671D92" w:rsidRPr="00671D92" w:rsidRDefault="00671D92" w:rsidP="00671D92">
            <w:pPr>
              <w:pStyle w:val="a"/>
              <w:numPr>
                <w:ilvl w:val="0"/>
                <w:numId w:val="0"/>
              </w:numPr>
              <w:rPr>
                <w:lang w:val="ru-RU"/>
              </w:rPr>
            </w:pPr>
          </w:p>
        </w:tc>
      </w:tr>
      <w:tr w:rsidR="00C03A0F" w:rsidRPr="0029226A">
        <w:tc>
          <w:tcPr>
            <w:tcW w:w="10421" w:type="dxa"/>
            <w:gridSpan w:val="2"/>
          </w:tcPr>
          <w:p w:rsidR="00C03A0F" w:rsidRPr="0029226A" w:rsidRDefault="00C03A0F" w:rsidP="00C03A0F">
            <w:pPr>
              <w:pStyle w:val="ad"/>
            </w:pPr>
            <w:r w:rsidRPr="0029226A">
              <w:lastRenderedPageBreak/>
              <w:t>В ходе реализации муниципальной программы размеры денежных средств выделяемых на реализацию подпрограмм могут быть скорректированы с учетом инфляции.</w:t>
            </w:r>
          </w:p>
          <w:p w:rsidR="00C03A0F" w:rsidRPr="00DA1DCB" w:rsidRDefault="00C03A0F" w:rsidP="00C03A0F">
            <w:pPr>
              <w:pStyle w:val="ad"/>
              <w:ind w:firstLine="0"/>
              <w:rPr>
                <w:lang w:val="ru-RU"/>
              </w:rPr>
            </w:pPr>
            <w:r w:rsidRPr="0029226A">
              <w:br w:type="page"/>
            </w:r>
          </w:p>
        </w:tc>
      </w:tr>
    </w:tbl>
    <w:p w:rsidR="00312468" w:rsidRPr="0029226A" w:rsidRDefault="00312468" w:rsidP="00312468">
      <w:pPr>
        <w:pStyle w:val="10"/>
        <w:rPr>
          <w:szCs w:val="24"/>
        </w:rPr>
      </w:pPr>
      <w:bookmarkStart w:id="0" w:name="_Toc449004674"/>
      <w:r w:rsidRPr="0029226A">
        <w:rPr>
          <w:szCs w:val="24"/>
        </w:rPr>
        <w:t>Общие положения</w:t>
      </w:r>
      <w:bookmarkEnd w:id="0"/>
    </w:p>
    <w:p w:rsidR="00312468" w:rsidRPr="0029226A" w:rsidRDefault="00312468" w:rsidP="00312468">
      <w:pPr>
        <w:pStyle w:val="af3"/>
        <w:ind w:firstLine="567"/>
      </w:pPr>
      <w:r w:rsidRPr="0029226A">
        <w:t>Сфера действия Программы</w:t>
      </w:r>
    </w:p>
    <w:p w:rsidR="00312468" w:rsidRPr="0029226A" w:rsidRDefault="00312468" w:rsidP="00312468">
      <w:pPr>
        <w:pStyle w:val="ad"/>
      </w:pPr>
      <w:r w:rsidRPr="0029226A">
        <w:t xml:space="preserve">Муниципальная программа </w:t>
      </w:r>
      <w:r w:rsidR="00FF1897" w:rsidRPr="00FF1897">
        <w:t>«Благоустройство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</w:t>
      </w:r>
      <w:r w:rsidR="008A5DCA">
        <w:rPr>
          <w:lang w:val="ru-RU"/>
        </w:rPr>
        <w:t>20</w:t>
      </w:r>
      <w:r w:rsidR="00FF1897" w:rsidRPr="00FF1897">
        <w:t>-202</w:t>
      </w:r>
      <w:r w:rsidR="008A5DCA">
        <w:rPr>
          <w:lang w:val="ru-RU"/>
        </w:rPr>
        <w:t>2</w:t>
      </w:r>
      <w:r w:rsidR="00FF1897" w:rsidRPr="00FF1897">
        <w:t xml:space="preserve"> годы»</w:t>
      </w:r>
      <w:r w:rsidR="00671D92" w:rsidRPr="0029226A">
        <w:t xml:space="preserve"> (далее – Программа).</w:t>
      </w:r>
      <w:r w:rsidRPr="0029226A">
        <w:t xml:space="preserve"> направлена на качественное комплексное благоустройство, содержание территории муниципального образования, повышение комфортности условий проживания граждан, содержание объектов благоустройства.</w:t>
      </w:r>
    </w:p>
    <w:p w:rsidR="00312468" w:rsidRPr="0029226A" w:rsidRDefault="00312468" w:rsidP="00312468">
      <w:pPr>
        <w:pStyle w:val="ad"/>
      </w:pPr>
      <w:r w:rsidRPr="0029226A">
        <w:t xml:space="preserve">Программа является организационной и методической основой для определения и реализации приоритетов в области благоустройства на территории муниципального образования Виллозское </w:t>
      </w:r>
      <w:r w:rsidR="0068466D">
        <w:rPr>
          <w:lang w:val="ru-RU"/>
        </w:rPr>
        <w:t>городское</w:t>
      </w:r>
      <w:r w:rsidRPr="0029226A">
        <w:t xml:space="preserve"> поселение Ломоносовский муниципальный район Ленинградской области.</w:t>
      </w:r>
    </w:p>
    <w:p w:rsidR="00312468" w:rsidRPr="0029226A" w:rsidRDefault="00312468" w:rsidP="00312468">
      <w:pPr>
        <w:pStyle w:val="af3"/>
        <w:ind w:firstLine="567"/>
      </w:pPr>
      <w:r w:rsidRPr="0029226A">
        <w:t>Социально-экономическая значимость Программы</w:t>
      </w:r>
    </w:p>
    <w:p w:rsidR="00312468" w:rsidRPr="0029226A" w:rsidRDefault="00312468" w:rsidP="00312468">
      <w:pPr>
        <w:pStyle w:val="ad"/>
      </w:pPr>
      <w:r w:rsidRPr="0029226A">
        <w:t>Сложившаяся в настоящее время ситуация с благоустройством территории муниципального образования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</w:t>
      </w:r>
    </w:p>
    <w:p w:rsidR="00312468" w:rsidRPr="0029226A" w:rsidRDefault="00312468" w:rsidP="00312468">
      <w:pPr>
        <w:pStyle w:val="ad"/>
      </w:pPr>
      <w:r w:rsidRPr="0029226A">
        <w:t xml:space="preserve">Будущее положение дел в этой области целиком зависит от отношения органов  самоуправления, руководителей учреждений и организаций к решению вопросов обеспечения благоустройства. Принятие организационных и перспективных практических решений и мер в этой области позволит значительно снизить социальную напряженность, достигнуть высокого уровня комфортности условий проживания населения.  </w:t>
      </w:r>
    </w:p>
    <w:p w:rsidR="00312468" w:rsidRPr="0029226A" w:rsidRDefault="00312468" w:rsidP="00312468">
      <w:pPr>
        <w:pStyle w:val="10"/>
        <w:rPr>
          <w:szCs w:val="24"/>
        </w:rPr>
      </w:pPr>
      <w:bookmarkStart w:id="1" w:name="_Toc449004675"/>
      <w:r w:rsidRPr="0029226A">
        <w:rPr>
          <w:szCs w:val="24"/>
        </w:rPr>
        <w:t>Содержание проблемы и обоснование необходимости ее решения программными методами</w:t>
      </w:r>
      <w:bookmarkEnd w:id="1"/>
    </w:p>
    <w:p w:rsidR="00312468" w:rsidRPr="0029226A" w:rsidRDefault="00312468" w:rsidP="00312468">
      <w:pPr>
        <w:pStyle w:val="ad"/>
      </w:pPr>
      <w:r w:rsidRPr="0029226A">
        <w:t xml:space="preserve">Существует ряд факторов, сдерживающих развитие Виллозского </w:t>
      </w:r>
      <w:r w:rsidR="00671D92">
        <w:t>городского</w:t>
      </w:r>
      <w:r w:rsidRPr="0029226A">
        <w:t xml:space="preserve"> поселения как комфортного, эстетически привлекательного поселения. К основным из них следует отнести не вполне высокий уровень благоустройства и санитарного состояния территорий  поселения.</w:t>
      </w:r>
    </w:p>
    <w:p w:rsidR="00312468" w:rsidRPr="000A6B9D" w:rsidRDefault="00312468" w:rsidP="00312468">
      <w:pPr>
        <w:pStyle w:val="ad"/>
        <w:rPr>
          <w:lang w:val="ru-RU"/>
        </w:rPr>
      </w:pPr>
      <w:r w:rsidRPr="0029226A">
        <w:t xml:space="preserve">Понятие "благоустройство территории </w:t>
      </w:r>
      <w:r w:rsidR="00671D92">
        <w:t>городского</w:t>
      </w:r>
      <w:r w:rsidRPr="0029226A">
        <w:t xml:space="preserve"> поселения" включает в себя целый комплекс работ по содержанию и развитию сетей освещения, работу по озеленению территорий поселения, сохранению и организации парков и скверов, комплексному развитию внутридворовых территорий. Все эти виды работ осуществляются для создания условий, способствующих нормальной жизнедеятельности населения. Требуют внимания и  застроенные территории. Дворовые пространства жилых домов необходимо обустроить детскими и спортивными площадками, малыми архитектурными формами, цветниками, также требуется ремонт </w:t>
      </w:r>
      <w:r w:rsidR="002B695A" w:rsidRPr="0029226A">
        <w:t>внутри дворовых</w:t>
      </w:r>
      <w:r w:rsidRPr="0029226A">
        <w:t xml:space="preserve"> заасфальтированных проездов и тротуаров. Существует проблема недостаточного наружного освещения улиц поселения, дворовых территорий, изношенности электрооборудования</w:t>
      </w:r>
      <w:r w:rsidR="000A6B9D">
        <w:rPr>
          <w:lang w:val="ru-RU"/>
        </w:rPr>
        <w:t>,</w:t>
      </w:r>
      <w:r w:rsidRPr="0029226A">
        <w:t xml:space="preserve"> линий наружного освещения,</w:t>
      </w:r>
      <w:r w:rsidR="000A6B9D">
        <w:rPr>
          <w:lang w:val="ru-RU"/>
        </w:rPr>
        <w:t xml:space="preserve"> линий электроснабжения многоквартирных домо</w:t>
      </w:r>
      <w:r w:rsidR="002B695A">
        <w:rPr>
          <w:lang w:val="ru-RU"/>
        </w:rPr>
        <w:t>в</w:t>
      </w:r>
      <w:r w:rsidR="000A6B9D">
        <w:rPr>
          <w:lang w:val="ru-RU"/>
        </w:rPr>
        <w:t>,</w:t>
      </w:r>
      <w:r w:rsidRPr="0029226A">
        <w:t xml:space="preserve"> а также отсутствие полных данных о состоянии сетей наружного освещения. Необходима инвентаризация сетей наружного освещения на территории Виллозского </w:t>
      </w:r>
      <w:r w:rsidR="00671D92">
        <w:t>городского</w:t>
      </w:r>
      <w:r w:rsidRPr="0029226A">
        <w:t xml:space="preserve"> поселения, необходимо произвести замену опор уличного освещения и светильников на более современные, увеличить их количество</w:t>
      </w:r>
      <w:r w:rsidR="000A6B9D">
        <w:rPr>
          <w:lang w:val="ru-RU"/>
        </w:rPr>
        <w:t>. Необходимо произвести замену сети электроснабжения с наружного исполнени</w:t>
      </w:r>
      <w:r w:rsidR="008A5DCA">
        <w:rPr>
          <w:lang w:val="ru-RU"/>
        </w:rPr>
        <w:t>я</w:t>
      </w:r>
      <w:r w:rsidR="000A6B9D">
        <w:rPr>
          <w:lang w:val="ru-RU"/>
        </w:rPr>
        <w:t xml:space="preserve"> на </w:t>
      </w:r>
      <w:proofErr w:type="gramStart"/>
      <w:r w:rsidR="000A6B9D">
        <w:rPr>
          <w:lang w:val="ru-RU"/>
        </w:rPr>
        <w:t>подземное</w:t>
      </w:r>
      <w:proofErr w:type="gramEnd"/>
      <w:r w:rsidR="000A6B9D">
        <w:rPr>
          <w:lang w:val="ru-RU"/>
        </w:rPr>
        <w:t xml:space="preserve">, для повышения безопасности населения и эстетической привлекательности территории </w:t>
      </w:r>
      <w:r w:rsidR="000A6B9D" w:rsidRPr="000A6B9D">
        <w:rPr>
          <w:lang w:val="ru-RU"/>
        </w:rPr>
        <w:t>в рамках работ по комплексному благоустройству территории гп. Виллози</w:t>
      </w:r>
      <w:r w:rsidR="000A6B9D">
        <w:rPr>
          <w:lang w:val="ru-RU"/>
        </w:rPr>
        <w:t>.</w:t>
      </w:r>
    </w:p>
    <w:p w:rsidR="00312468" w:rsidRPr="0029226A" w:rsidRDefault="00312468" w:rsidP="00312468">
      <w:pPr>
        <w:pStyle w:val="ad"/>
      </w:pPr>
      <w:r w:rsidRPr="0029226A">
        <w:lastRenderedPageBreak/>
        <w:t xml:space="preserve">Необходимо дополнительно провести работу по ранжированию территории Виллозского </w:t>
      </w:r>
      <w:r w:rsidR="00671D92">
        <w:t>городского</w:t>
      </w:r>
      <w:r w:rsidRPr="0029226A">
        <w:t xml:space="preserve"> поселения, выделить заброшенные, неблагоустроенные зоны, путем развития ландшафтно-рекреационного пространства сделать их комфортными для проживания и отдыха жителей.</w:t>
      </w:r>
    </w:p>
    <w:p w:rsidR="00312468" w:rsidRPr="0029226A" w:rsidRDefault="00312468" w:rsidP="00312468">
      <w:pPr>
        <w:pStyle w:val="ad"/>
      </w:pPr>
      <w:r w:rsidRPr="0029226A"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старения, что требует особого ухода либо замены новыми насаждениями. В области озеленения территории поселения можно выделить следующие основные направления деятельности-улучшение и поддержание состояния зеленых насаждений в условиях среды поселения, устранение аварийной ситуации, соответствие эксплуатационным требованиям к объектам коммунального хозяйства, придание зеленым насаждениям надлежащего декоративного облика,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r w:rsidR="002B695A" w:rsidRPr="0029226A">
        <w:t>старо возрастных</w:t>
      </w:r>
      <w:r w:rsidRPr="0029226A"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312468" w:rsidRPr="0029226A" w:rsidRDefault="00312468" w:rsidP="00312468">
      <w:pPr>
        <w:pStyle w:val="10"/>
        <w:rPr>
          <w:szCs w:val="24"/>
        </w:rPr>
      </w:pPr>
      <w:bookmarkStart w:id="2" w:name="_Toc449004676"/>
      <w:r w:rsidRPr="0029226A">
        <w:rPr>
          <w:szCs w:val="24"/>
        </w:rPr>
        <w:t>Основные цели и задачи программы</w:t>
      </w:r>
      <w:bookmarkEnd w:id="2"/>
    </w:p>
    <w:p w:rsidR="00312468" w:rsidRPr="0029226A" w:rsidRDefault="00312468" w:rsidP="008A5DCA">
      <w:pPr>
        <w:pStyle w:val="ad"/>
        <w:ind w:firstLine="0"/>
      </w:pPr>
      <w:r w:rsidRPr="0029226A">
        <w:t xml:space="preserve">Цель - комплексное решение проблем благоустройства, улучшение внешнего вида территории Виллозского </w:t>
      </w:r>
      <w:r w:rsidR="00671D92">
        <w:t>городского</w:t>
      </w:r>
      <w:r w:rsidRPr="0029226A">
        <w:t xml:space="preserve"> поселения.</w:t>
      </w:r>
    </w:p>
    <w:p w:rsidR="00312468" w:rsidRPr="0029226A" w:rsidRDefault="00312468" w:rsidP="008A5DCA">
      <w:pPr>
        <w:pStyle w:val="ad"/>
        <w:ind w:firstLine="0"/>
      </w:pPr>
      <w:r w:rsidRPr="0029226A">
        <w:t>Задачи:</w:t>
      </w:r>
    </w:p>
    <w:p w:rsidR="00312468" w:rsidRPr="0029226A" w:rsidRDefault="00312468" w:rsidP="00CF606B">
      <w:pPr>
        <w:pStyle w:val="a"/>
        <w:numPr>
          <w:ilvl w:val="0"/>
          <w:numId w:val="17"/>
        </w:numPr>
        <w:ind w:left="0" w:firstLine="142"/>
      </w:pPr>
      <w:r w:rsidRPr="0029226A">
        <w:t xml:space="preserve">Организация освещения улиц, проездов, </w:t>
      </w:r>
      <w:r w:rsidR="002B695A" w:rsidRPr="0029226A">
        <w:t>внутри дворовых</w:t>
      </w:r>
      <w:r w:rsidRPr="0029226A">
        <w:t xml:space="preserve"> территорий;</w:t>
      </w:r>
    </w:p>
    <w:p w:rsidR="00312468" w:rsidRDefault="00312468" w:rsidP="00CF606B">
      <w:pPr>
        <w:pStyle w:val="a"/>
        <w:numPr>
          <w:ilvl w:val="0"/>
          <w:numId w:val="17"/>
        </w:numPr>
        <w:ind w:left="0" w:firstLine="142"/>
      </w:pPr>
      <w:r w:rsidRPr="0029226A">
        <w:t>Организация благоустройства и озеленения парков, скверов, внутриквартальных территорий поселения;</w:t>
      </w:r>
    </w:p>
    <w:p w:rsidR="008A5DCA" w:rsidRDefault="00930627" w:rsidP="00CF606B">
      <w:pPr>
        <w:pStyle w:val="a"/>
        <w:numPr>
          <w:ilvl w:val="0"/>
          <w:numId w:val="17"/>
        </w:numPr>
        <w:ind w:left="0" w:firstLine="142"/>
        <w:rPr>
          <w:lang w:val="ru-RU"/>
        </w:rPr>
      </w:pPr>
      <w:r>
        <w:rPr>
          <w:lang w:val="ru-RU"/>
        </w:rPr>
        <w:t>Модернизация сетей электричества и системы освещения</w:t>
      </w:r>
      <w:r w:rsidR="008A5DCA">
        <w:rPr>
          <w:lang w:val="ru-RU"/>
        </w:rPr>
        <w:t xml:space="preserve"> </w:t>
      </w:r>
    </w:p>
    <w:p w:rsidR="008A5DCA" w:rsidRDefault="008A5DCA" w:rsidP="00CF606B">
      <w:pPr>
        <w:pStyle w:val="a"/>
        <w:numPr>
          <w:ilvl w:val="0"/>
          <w:numId w:val="17"/>
        </w:numPr>
        <w:ind w:left="0" w:firstLine="142"/>
        <w:rPr>
          <w:lang w:val="ru-RU"/>
        </w:rPr>
      </w:pPr>
      <w:r>
        <w:rPr>
          <w:lang w:val="ru-RU"/>
        </w:rPr>
        <w:t xml:space="preserve">Замена сети электроснабжения с наружного исполнения на </w:t>
      </w:r>
      <w:proofErr w:type="gramStart"/>
      <w:r>
        <w:rPr>
          <w:lang w:val="ru-RU"/>
        </w:rPr>
        <w:t>подземное</w:t>
      </w:r>
      <w:proofErr w:type="gramEnd"/>
      <w:r>
        <w:rPr>
          <w:lang w:val="ru-RU"/>
        </w:rPr>
        <w:t xml:space="preserve">, для повышения безопасности населения и эстетической привлекательности территории </w:t>
      </w:r>
      <w:r w:rsidRPr="000A6B9D">
        <w:rPr>
          <w:lang w:val="ru-RU"/>
        </w:rPr>
        <w:t>в рамках работ по комплексному благоустройству территории гп. Виллози</w:t>
      </w:r>
    </w:p>
    <w:p w:rsidR="00312468" w:rsidRPr="0029226A" w:rsidRDefault="00312468" w:rsidP="00CF606B">
      <w:pPr>
        <w:pStyle w:val="a"/>
        <w:numPr>
          <w:ilvl w:val="0"/>
          <w:numId w:val="17"/>
        </w:numPr>
        <w:ind w:left="0" w:firstLine="142"/>
      </w:pPr>
      <w:r w:rsidRPr="0029226A">
        <w:t>Организация прочих мероприятий по благоустройству поселения.</w:t>
      </w:r>
    </w:p>
    <w:p w:rsidR="00312468" w:rsidRPr="0029226A" w:rsidRDefault="00312468" w:rsidP="00312468">
      <w:pPr>
        <w:pStyle w:val="10"/>
        <w:rPr>
          <w:szCs w:val="24"/>
        </w:rPr>
      </w:pPr>
      <w:bookmarkStart w:id="3" w:name="_Toc449004677"/>
      <w:r w:rsidRPr="0029226A">
        <w:rPr>
          <w:szCs w:val="24"/>
        </w:rPr>
        <w:t>Сроки и этапы реализации программы</w:t>
      </w:r>
      <w:bookmarkEnd w:id="3"/>
    </w:p>
    <w:p w:rsidR="00312468" w:rsidRPr="0029226A" w:rsidRDefault="00312468" w:rsidP="00312468">
      <w:pPr>
        <w:pStyle w:val="ad"/>
      </w:pPr>
      <w:r w:rsidRPr="0029226A">
        <w:t>Программа действует с 1 января 20</w:t>
      </w:r>
      <w:r w:rsidR="00CF606B">
        <w:rPr>
          <w:lang w:val="ru-RU"/>
        </w:rPr>
        <w:t>20</w:t>
      </w:r>
      <w:r w:rsidRPr="0029226A">
        <w:t xml:space="preserve"> года по 31 декабря 20</w:t>
      </w:r>
      <w:r w:rsidR="00F8302B">
        <w:rPr>
          <w:lang w:val="ru-RU"/>
        </w:rPr>
        <w:t>2</w:t>
      </w:r>
      <w:r w:rsidR="00CF606B">
        <w:rPr>
          <w:lang w:val="ru-RU"/>
        </w:rPr>
        <w:t>2</w:t>
      </w:r>
      <w:r w:rsidRPr="0029226A">
        <w:t xml:space="preserve"> года.</w:t>
      </w:r>
    </w:p>
    <w:p w:rsidR="00312468" w:rsidRPr="0029226A" w:rsidRDefault="00312468" w:rsidP="00312468">
      <w:pPr>
        <w:pStyle w:val="10"/>
        <w:rPr>
          <w:szCs w:val="24"/>
        </w:rPr>
      </w:pPr>
      <w:bookmarkStart w:id="4" w:name="_Toc449004678"/>
      <w:r w:rsidRPr="0029226A">
        <w:rPr>
          <w:szCs w:val="24"/>
        </w:rPr>
        <w:t>Ресурсное обеспечение программы</w:t>
      </w:r>
      <w:bookmarkEnd w:id="4"/>
    </w:p>
    <w:p w:rsidR="00312468" w:rsidRPr="0029226A" w:rsidRDefault="00312468" w:rsidP="00312468">
      <w:pPr>
        <w:pStyle w:val="ad"/>
      </w:pPr>
      <w:r w:rsidRPr="0029226A">
        <w:t xml:space="preserve">Финансирование мероприятий Программы осуществляется за счет средств бюджета  муниципального образования Виллозское </w:t>
      </w:r>
      <w:r w:rsidR="0068466D">
        <w:rPr>
          <w:lang w:val="ru-RU"/>
        </w:rPr>
        <w:t>городское</w:t>
      </w:r>
      <w:r w:rsidRPr="0029226A">
        <w:t xml:space="preserve"> поселение Ломоносовский муниципальный район Ленинградской области,  средств бюджета Ленинградской области, средств учреждений и организаций.</w:t>
      </w:r>
    </w:p>
    <w:p w:rsidR="00312468" w:rsidRPr="0029226A" w:rsidRDefault="00312468" w:rsidP="00312468">
      <w:pPr>
        <w:pStyle w:val="ad"/>
      </w:pPr>
      <w:r w:rsidRPr="0029226A">
        <w:t xml:space="preserve">Общая сумма финансирования </w:t>
      </w:r>
      <w:r w:rsidR="004032FA">
        <w:rPr>
          <w:lang w:val="ru-RU"/>
        </w:rPr>
        <w:t xml:space="preserve"> </w:t>
      </w:r>
      <w:r w:rsidR="00227187" w:rsidRPr="00227187">
        <w:rPr>
          <w:rFonts w:ascii="Calibri" w:hAnsi="Calibri" w:cs="Calibri"/>
          <w:sz w:val="22"/>
          <w:szCs w:val="22"/>
        </w:rPr>
        <w:t xml:space="preserve">331 601,50 </w:t>
      </w:r>
      <w:r w:rsidRPr="0029226A">
        <w:t>тысяч</w:t>
      </w:r>
      <w:r w:rsidR="0029556E">
        <w:rPr>
          <w:lang w:val="ru-RU"/>
        </w:rPr>
        <w:t>и</w:t>
      </w:r>
      <w:r w:rsidRPr="0029226A">
        <w:t xml:space="preserve"> рублей.</w:t>
      </w:r>
    </w:p>
    <w:p w:rsidR="00AE24A3" w:rsidRDefault="00312468" w:rsidP="00E53529">
      <w:pPr>
        <w:pStyle w:val="ad"/>
      </w:pPr>
      <w:r w:rsidRPr="0029226A">
        <w:t>В ходе реализации муниципальной программы размеры денежных средств выделяемых на реализацию подпрограмм могут быть скорректированы с учетом инфляции.</w:t>
      </w:r>
    </w:p>
    <w:p w:rsidR="00AE24A3" w:rsidRDefault="00AE24A3" w:rsidP="00FC4A0F">
      <w:pPr>
        <w:pStyle w:val="ad"/>
        <w:ind w:firstLine="0"/>
        <w:sectPr w:rsidR="00AE24A3" w:rsidSect="00F60EF9"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32673" w:rsidRDefault="00532673" w:rsidP="0011698B">
      <w:pPr>
        <w:tabs>
          <w:tab w:val="left" w:pos="14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</w:p>
    <w:tbl>
      <w:tblPr>
        <w:tblW w:w="5000" w:type="pct"/>
        <w:tblLook w:val="04A0"/>
      </w:tblPr>
      <w:tblGrid>
        <w:gridCol w:w="364"/>
        <w:gridCol w:w="1007"/>
        <w:gridCol w:w="1360"/>
        <w:gridCol w:w="1967"/>
        <w:gridCol w:w="2003"/>
        <w:gridCol w:w="806"/>
        <w:gridCol w:w="718"/>
        <w:gridCol w:w="637"/>
        <w:gridCol w:w="678"/>
        <w:gridCol w:w="732"/>
        <w:gridCol w:w="749"/>
        <w:gridCol w:w="1255"/>
        <w:gridCol w:w="1255"/>
        <w:gridCol w:w="1255"/>
      </w:tblGrid>
      <w:tr w:rsidR="00227187" w:rsidTr="00227187">
        <w:trPr>
          <w:trHeight w:val="600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КБК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336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Благоустройство и содержание территории муниципального образования Виллозское городское поселение Ломоносовского </w:t>
            </w:r>
            <w:r>
              <w:rPr>
                <w:rFonts w:ascii="Calibri" w:hAnsi="Calibri" w:cs="Calibri"/>
                <w:b/>
                <w:bCs/>
              </w:rPr>
              <w:br/>
              <w:t>муниципального района Ленинградской области на 2020-2022 годы</w:t>
            </w:r>
          </w:p>
        </w:tc>
      </w:tr>
      <w:tr w:rsidR="00227187" w:rsidTr="00227187">
        <w:trPr>
          <w:trHeight w:val="330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Подпрограмма «Уличное освещение» </w:t>
            </w:r>
          </w:p>
        </w:tc>
      </w:tr>
      <w:tr w:rsidR="00227187" w:rsidTr="00227187">
        <w:trPr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Подраздел 2</w:t>
            </w:r>
          </w:p>
        </w:tc>
      </w:tr>
      <w:tr w:rsidR="00227187" w:rsidTr="00227187">
        <w:trPr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Объем работ\тех. описание.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</w:tr>
      <w:tr w:rsidR="00227187" w:rsidTr="00227187">
        <w:trPr>
          <w:trHeight w:val="600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227187" w:rsidTr="00227187">
        <w:trPr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227187" w:rsidTr="00227187">
        <w:trPr>
          <w:trHeight w:val="630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905 0503 1110101190 244 223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Оплата электроэнергии уличного освещения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4000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4200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5500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905 0503 1110101190 244 225</w:t>
            </w:r>
          </w:p>
        </w:tc>
        <w:tc>
          <w:tcPr>
            <w:tcW w:w="6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Обслуживание уличного освещения на территории Виллозского городского поселения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1000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630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905 0503 1110101190 244 226</w:t>
            </w:r>
          </w:p>
        </w:tc>
        <w:tc>
          <w:tcPr>
            <w:tcW w:w="6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Паспортизация сетей уличного освещения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600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60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lastRenderedPageBreak/>
              <w:t>3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Устройство системы совещения велосипедной дорожки в гп. Виллози (1 этап)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1059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315"/>
        </w:trPr>
        <w:tc>
          <w:tcPr>
            <w:tcW w:w="276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6900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5800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7200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1059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27187" w:rsidTr="00227187">
        <w:trPr>
          <w:trHeight w:val="315"/>
        </w:trPr>
        <w:tc>
          <w:tcPr>
            <w:tcW w:w="276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программе</w:t>
            </w:r>
          </w:p>
        </w:tc>
        <w:tc>
          <w:tcPr>
            <w:tcW w:w="5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19900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1059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532673" w:rsidRDefault="00532673" w:rsidP="00532673">
      <w:pPr>
        <w:jc w:val="center"/>
      </w:pPr>
    </w:p>
    <w:p w:rsidR="00532673" w:rsidRDefault="00532673" w:rsidP="00532673">
      <w:pPr>
        <w:jc w:val="center"/>
      </w:pPr>
      <w:r>
        <w:br w:type="page"/>
      </w:r>
    </w:p>
    <w:tbl>
      <w:tblPr>
        <w:tblW w:w="5000" w:type="pct"/>
        <w:tblLook w:val="04A0"/>
      </w:tblPr>
      <w:tblGrid>
        <w:gridCol w:w="365"/>
        <w:gridCol w:w="1008"/>
        <w:gridCol w:w="1362"/>
        <w:gridCol w:w="1947"/>
        <w:gridCol w:w="2006"/>
        <w:gridCol w:w="799"/>
        <w:gridCol w:w="708"/>
        <w:gridCol w:w="657"/>
        <w:gridCol w:w="684"/>
        <w:gridCol w:w="721"/>
        <w:gridCol w:w="758"/>
        <w:gridCol w:w="1257"/>
        <w:gridCol w:w="1257"/>
        <w:gridCol w:w="1257"/>
      </w:tblGrid>
      <w:tr w:rsidR="00532673" w:rsidTr="00A92874">
        <w:trPr>
          <w:trHeight w:val="765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КБК</w:t>
            </w:r>
          </w:p>
        </w:tc>
        <w:tc>
          <w:tcPr>
            <w:tcW w:w="6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3360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Благоустройство и содержание территории муниципального образования Виллозское городское поселение Ломоносовского</w:t>
            </w:r>
            <w:r>
              <w:rPr>
                <w:rFonts w:ascii="Calibri" w:hAnsi="Calibri" w:cs="Calibri"/>
                <w:b/>
                <w:bCs/>
              </w:rPr>
              <w:br/>
              <w:t xml:space="preserve"> муниципального района Ленинградской области на 2020-2022 годы</w:t>
            </w:r>
          </w:p>
        </w:tc>
      </w:tr>
      <w:tr w:rsidR="00532673" w:rsidTr="00A92874">
        <w:trPr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ПОДПРОГРАММА «ОЗЕЛЕНЕНИЕ» </w:t>
            </w:r>
          </w:p>
        </w:tc>
      </w:tr>
      <w:tr w:rsidR="00532673" w:rsidTr="00A92874">
        <w:trPr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Подраздел 2</w:t>
            </w:r>
          </w:p>
        </w:tc>
      </w:tr>
      <w:tr w:rsidR="00532673" w:rsidTr="00A92874">
        <w:trPr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Объем работ тех. описание.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</w:tr>
      <w:tr w:rsidR="00532673" w:rsidTr="00A92874">
        <w:trPr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0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532673" w:rsidTr="00A92874">
        <w:trPr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532673" w:rsidTr="00A92874">
        <w:trPr>
          <w:trHeight w:val="63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905 0503 1120001210 244 225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Покос травы на территории Виллозского городского поселения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1900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1950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2000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</w:tr>
      <w:tr w:rsidR="00532673" w:rsidTr="00A92874">
        <w:trPr>
          <w:trHeight w:val="63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2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905 0503 1120001210 244 225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Обрезка кустов на территории Виллозского городского поселения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800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850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900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</w:tr>
      <w:tr w:rsidR="00532673" w:rsidTr="00A92874">
        <w:trPr>
          <w:trHeight w:val="63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3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905 0503 1120001210 244 225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Работы по восстановлению газонов в Виллозском городском поселении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1013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500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</w:tr>
      <w:tr w:rsidR="00532673" w:rsidTr="00A92874">
        <w:trPr>
          <w:trHeight w:val="63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4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905 0503 1120001210 244 340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Услуги по уходу за зелеными насаждениями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1500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2000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2200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</w:tr>
      <w:tr w:rsidR="00532673" w:rsidTr="00A92874">
        <w:trPr>
          <w:trHeight w:val="33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5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 xml:space="preserve">905 0503 </w:t>
            </w:r>
            <w:r>
              <w:lastRenderedPageBreak/>
              <w:t>1120001210 244 340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lastRenderedPageBreak/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 xml:space="preserve">Поставка цветочной </w:t>
            </w:r>
            <w:r>
              <w:lastRenderedPageBreak/>
              <w:t>рассады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lastRenderedPageBreak/>
              <w:t>500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500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 </w:t>
            </w:r>
          </w:p>
        </w:tc>
      </w:tr>
      <w:tr w:rsidR="00532673" w:rsidTr="00A92874">
        <w:trPr>
          <w:trHeight w:val="315"/>
        </w:trPr>
        <w:tc>
          <w:tcPr>
            <w:tcW w:w="276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ИТОГО ПО ГОДАМ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5713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5800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5600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32673" w:rsidTr="00A92874">
        <w:trPr>
          <w:trHeight w:val="315"/>
        </w:trPr>
        <w:tc>
          <w:tcPr>
            <w:tcW w:w="276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программе</w:t>
            </w:r>
          </w:p>
        </w:tc>
        <w:tc>
          <w:tcPr>
            <w:tcW w:w="5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17113</w:t>
            </w:r>
          </w:p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532673" w:rsidRDefault="00532673" w:rsidP="00532673">
      <w:r>
        <w:br w:type="page"/>
      </w:r>
    </w:p>
    <w:tbl>
      <w:tblPr>
        <w:tblW w:w="5000" w:type="pct"/>
        <w:tblLook w:val="04A0"/>
      </w:tblPr>
      <w:tblGrid>
        <w:gridCol w:w="374"/>
        <w:gridCol w:w="1004"/>
        <w:gridCol w:w="1356"/>
        <w:gridCol w:w="1936"/>
        <w:gridCol w:w="1995"/>
        <w:gridCol w:w="983"/>
        <w:gridCol w:w="618"/>
        <w:gridCol w:w="618"/>
        <w:gridCol w:w="682"/>
        <w:gridCol w:w="716"/>
        <w:gridCol w:w="754"/>
        <w:gridCol w:w="1250"/>
        <w:gridCol w:w="1250"/>
        <w:gridCol w:w="1250"/>
      </w:tblGrid>
      <w:tr w:rsidR="00227187" w:rsidTr="00227187">
        <w:trPr>
          <w:trHeight w:val="915"/>
        </w:trPr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КБК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337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2020-2022 годы</w:t>
            </w:r>
          </w:p>
        </w:tc>
      </w:tr>
      <w:tr w:rsidR="00227187" w:rsidTr="00227187">
        <w:trPr>
          <w:trHeight w:val="330"/>
        </w:trPr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ПОДПРОГРАММА «Благоустройство территории» </w:t>
            </w:r>
          </w:p>
        </w:tc>
      </w:tr>
      <w:tr w:rsidR="00227187" w:rsidTr="00227187">
        <w:trPr>
          <w:trHeight w:val="315"/>
        </w:trPr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Подраздел 2</w:t>
            </w:r>
          </w:p>
        </w:tc>
      </w:tr>
      <w:tr w:rsidR="00227187" w:rsidTr="00227187">
        <w:trPr>
          <w:trHeight w:val="315"/>
        </w:trPr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Объем работ тех. описание.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10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</w:tr>
      <w:tr w:rsidR="00227187" w:rsidTr="00227187">
        <w:trPr>
          <w:trHeight w:val="315"/>
        </w:trPr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0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227187" w:rsidTr="00227187">
        <w:trPr>
          <w:trHeight w:val="315"/>
        </w:trPr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187" w:rsidRDefault="002271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227187" w:rsidTr="00227187">
        <w:trPr>
          <w:trHeight w:val="315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905 0503 1140101230 244 225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Обслуживание светофорных объектов.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713,9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400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600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63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905 0503 1140101230 244 225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Техническое обслуживание детских игровых комплексов.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1600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905 0503 1140101230 244 225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д. Малое Карлино</w:t>
            </w:r>
            <w:r>
              <w:br/>
              <w:t xml:space="preserve"> гп. Виллози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Работы по ремонту и покраске ограждений на территории Виллозского городского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550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905 0503 1140101230 244 225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 xml:space="preserve">Опил аварийных деревьев, фрезеровка пней на территории Виллозского </w:t>
            </w:r>
            <w:proofErr w:type="gramStart"/>
            <w:r>
              <w:lastRenderedPageBreak/>
              <w:t>городского</w:t>
            </w:r>
            <w:proofErr w:type="gramEnd"/>
            <w:r>
              <w:t xml:space="preserve"> поселния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lastRenderedPageBreak/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905 0503 1140101230 244 225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д. Малое Карлино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 xml:space="preserve">Прочистка канав на территории Виллозского </w:t>
            </w:r>
            <w:proofErr w:type="gramStart"/>
            <w:r>
              <w:t>городского</w:t>
            </w:r>
            <w:proofErr w:type="gramEnd"/>
            <w:r>
              <w:t xml:space="preserve"> поселния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220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905 0503 1140101230 244 225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Уборка несанкционированных свалок на территории Виллозского городского поселния</w:t>
            </w:r>
            <w:r>
              <w:br/>
              <w:t xml:space="preserve"> Оказание услуг по организации вывоза крупногабаритных отходов с территории населенных пунктов Виллозского городского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1700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63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90 505 031 140 101 200 000 000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д. Малое Карлино</w:t>
            </w:r>
            <w:r>
              <w:br/>
              <w:t xml:space="preserve"> гп. Виллози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Технический надзор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905 0503 1140101230 244 225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Работы по ремонту и покраске скамеек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lastRenderedPageBreak/>
              <w:t>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905 0503 1140101230 244 225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д. Малое Карлино</w:t>
            </w:r>
            <w:r>
              <w:br/>
              <w:t xml:space="preserve"> гп. Виллози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 xml:space="preserve"> </w:t>
            </w:r>
            <w:r>
              <w:br/>
              <w:t>Ремонт и покраска знаков Виллози и Малое Карлино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86,1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905 0503 1140101230 244 226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Мероприятия по борьбе с борщевиком Сосновского на территории Виллозского городского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</w:tr>
      <w:tr w:rsidR="00227187" w:rsidTr="00227187">
        <w:trPr>
          <w:trHeight w:val="6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905 0503 1140101230 244 226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д. Малое Карлино д. 4а и д. 24 Деревни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 xml:space="preserve">Оборудование контейнерных площадок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4000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905 0503 1140101230 244 310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д. Малое Карлино</w:t>
            </w:r>
            <w:r>
              <w:br/>
              <w:t xml:space="preserve"> гп. Виллози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Установка металлических ограждений в городском поселке Виллози и д. Малое Карлино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905 0503 1140101230 244 310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Установка информационных щитов на территории Виллозского городского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д. Малое Карлино  д. 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возле д. 10 д. Малое Карлино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87" w:rsidRDefault="00227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11762,40106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lastRenderedPageBreak/>
              <w:t>15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д. Малое Карлино  д. 4,6,8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возле д. 4,6,8 д. Малое Карлино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7000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д. Малое Карлино  д. 18,21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между домами 18 и 21 д. Малое Карлино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 xml:space="preserve">д. Малое Карлино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от пож. Депо к д. 16 к. 1 к. 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1610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4000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д. Малое Карлино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д. 12,  14, 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3869,7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10100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905 0503 1140101230 244 310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 xml:space="preserve">Устройство детской площадки с оборудованием для скейт парка  д. Малое Карлино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5926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Устройство детской площадки с оборудованием для скейт парка  гп. 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2867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гп. Виллози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возле Дома Культуры гп. 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lastRenderedPageBreak/>
              <w:t>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гп. Виллози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между д. 4,8 и возле почты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гп. Виллози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д. 14 гп. 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гп. Виллози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 xml:space="preserve">Устройство велосипедной дорожки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1319,3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905 0503 1140101230 244 310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гп. Виллози, д. Малое Карлино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Поставка и установка малых архитектурных форм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905 0503 1140101230 244 340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гп. Виллози, д. Малое Карлино, д. Ретселя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Ручная уборка территории Виллозского городского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8700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8900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9000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у д. 23 и 21 д. Малое Карлино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18000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у д. 20  д. Малое Карлино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7000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д. 1,2,3,4  гп. 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8000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 xml:space="preserve">Благоустройство территории д.14, 15,17 гп. </w:t>
            </w:r>
            <w:r>
              <w:lastRenderedPageBreak/>
              <w:t>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lastRenderedPageBreak/>
              <w:t>18821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26000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lastRenderedPageBreak/>
              <w:t>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д. 13 гп. 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14000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д. 8 гп. 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д. 9 гп. 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 xml:space="preserve">Устройство бульвара </w:t>
            </w:r>
            <w:proofErr w:type="gramStart"/>
            <w:r>
              <w:t>от</w:t>
            </w:r>
            <w:proofErr w:type="gramEnd"/>
            <w:r>
              <w:t xml:space="preserve"> ФОК до ДК 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15000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общественной территории гп. 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16200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6100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 xml:space="preserve">Устройство велодорожки </w:t>
            </w:r>
            <w:proofErr w:type="gramStart"/>
            <w:r>
              <w:t>от</w:t>
            </w:r>
            <w:proofErr w:type="gramEnd"/>
            <w:r>
              <w:t xml:space="preserve"> ФОК до ДК 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Благоустройство территории д. 7 гп. Виллози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14000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Переустройство сетей электроснабжения в Виллозском городском поселении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1500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5400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</w:pPr>
            <w:r>
              <w:t> </w:t>
            </w:r>
          </w:p>
        </w:tc>
      </w:tr>
      <w:tr w:rsidR="00227187" w:rsidTr="00227187">
        <w:trPr>
          <w:trHeight w:val="315"/>
        </w:trPr>
        <w:tc>
          <w:tcPr>
            <w:tcW w:w="273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74 258,50  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135 330,00  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82 480,00  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27187" w:rsidTr="00227187">
        <w:trPr>
          <w:trHeight w:val="315"/>
        </w:trPr>
        <w:tc>
          <w:tcPr>
            <w:tcW w:w="273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292069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983</w:t>
            </w: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187" w:rsidRDefault="00227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532673" w:rsidRDefault="00532673" w:rsidP="00532673">
      <w:pPr>
        <w:jc w:val="center"/>
      </w:pPr>
    </w:p>
    <w:p w:rsidR="00532673" w:rsidRDefault="00532673" w:rsidP="00532673">
      <w:pPr>
        <w:jc w:val="center"/>
      </w:pPr>
      <w:r>
        <w:br w:type="page"/>
      </w:r>
    </w:p>
    <w:tbl>
      <w:tblPr>
        <w:tblW w:w="5000" w:type="pct"/>
        <w:tblLook w:val="04A0"/>
      </w:tblPr>
      <w:tblGrid>
        <w:gridCol w:w="408"/>
        <w:gridCol w:w="1684"/>
        <w:gridCol w:w="2431"/>
        <w:gridCol w:w="2506"/>
        <w:gridCol w:w="875"/>
        <w:gridCol w:w="942"/>
        <w:gridCol w:w="769"/>
        <w:gridCol w:w="861"/>
        <w:gridCol w:w="861"/>
        <w:gridCol w:w="864"/>
        <w:gridCol w:w="860"/>
        <w:gridCol w:w="860"/>
        <w:gridCol w:w="865"/>
      </w:tblGrid>
      <w:tr w:rsidR="00532673" w:rsidTr="00166397">
        <w:trPr>
          <w:trHeight w:val="720"/>
        </w:trPr>
        <w:tc>
          <w:tcPr>
            <w:tcW w:w="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42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Благоустройство и содержание территории муниципального образования Виллозское городское поселение Ломоносовского муниципального </w:t>
            </w:r>
            <w:r>
              <w:rPr>
                <w:rFonts w:ascii="Calibri" w:hAnsi="Calibri" w:cs="Calibri"/>
                <w:b/>
                <w:bCs/>
              </w:rPr>
              <w:br/>
              <w:t>района Ленинградской области на 2020-2022 годы</w:t>
            </w:r>
          </w:p>
        </w:tc>
      </w:tr>
      <w:tr w:rsidR="00532673" w:rsidTr="00166397">
        <w:trPr>
          <w:trHeight w:val="33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ПОДПРОГРАММА «Содержание мест захоронений» </w:t>
            </w:r>
          </w:p>
        </w:tc>
      </w:tr>
      <w:tr w:rsidR="00532673" w:rsidTr="00166397">
        <w:trPr>
          <w:trHeight w:val="31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Подраздел 2</w:t>
            </w:r>
          </w:p>
        </w:tc>
      </w:tr>
      <w:tr w:rsidR="00166397" w:rsidTr="00166397">
        <w:trPr>
          <w:trHeight w:val="31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Объем работ тех. описание.</w:t>
            </w:r>
          </w:p>
        </w:tc>
        <w:tc>
          <w:tcPr>
            <w:tcW w:w="8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8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8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</w:tr>
      <w:tr w:rsidR="00166397" w:rsidTr="00166397">
        <w:trPr>
          <w:trHeight w:val="60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8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8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166397" w:rsidTr="00166397">
        <w:trPr>
          <w:trHeight w:val="31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73" w:rsidRDefault="00532673" w:rsidP="00A928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166397" w:rsidTr="00166397">
        <w:trPr>
          <w:trHeight w:val="645"/>
        </w:trPr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Содержание мест захоронения.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800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840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</w:pPr>
            <w:r>
              <w:t>880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6397" w:rsidTr="00166397">
        <w:trPr>
          <w:trHeight w:val="315"/>
        </w:trPr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32673" w:rsidTr="00166397">
        <w:trPr>
          <w:trHeight w:val="315"/>
        </w:trPr>
        <w:tc>
          <w:tcPr>
            <w:tcW w:w="23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8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73" w:rsidRDefault="00532673" w:rsidP="00A928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2520</w:t>
            </w:r>
          </w:p>
        </w:tc>
        <w:tc>
          <w:tcPr>
            <w:tcW w:w="8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673" w:rsidRDefault="00532673" w:rsidP="00A92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1698B" w:rsidRDefault="0011698B" w:rsidP="0011698B">
      <w:pPr>
        <w:tabs>
          <w:tab w:val="left" w:pos="1422"/>
        </w:tabs>
        <w:rPr>
          <w:rFonts w:ascii="Calibri" w:hAnsi="Calibri" w:cs="Calibri"/>
          <w:sz w:val="22"/>
          <w:szCs w:val="22"/>
        </w:rPr>
      </w:pPr>
    </w:p>
    <w:p w:rsidR="0011698B" w:rsidRPr="0011698B" w:rsidRDefault="0011698B" w:rsidP="0011698B">
      <w:pPr>
        <w:tabs>
          <w:tab w:val="left" w:pos="1422"/>
        </w:tabs>
        <w:rPr>
          <w:lang w:eastAsia="en-US"/>
        </w:rPr>
        <w:sectPr w:rsidR="0011698B" w:rsidRPr="0011698B" w:rsidSect="00AE24A3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12468" w:rsidRPr="0029226A" w:rsidRDefault="00312468" w:rsidP="00312468">
      <w:pPr>
        <w:pStyle w:val="10"/>
        <w:rPr>
          <w:szCs w:val="24"/>
        </w:rPr>
      </w:pPr>
      <w:bookmarkStart w:id="9" w:name="_Toc449004679"/>
      <w:r w:rsidRPr="0029226A">
        <w:rPr>
          <w:szCs w:val="24"/>
        </w:rPr>
        <w:lastRenderedPageBreak/>
        <w:t>Управление реализацией программы и контроль за ходом ее выполнения</w:t>
      </w:r>
      <w:bookmarkEnd w:id="9"/>
    </w:p>
    <w:p w:rsidR="00312468" w:rsidRPr="0029226A" w:rsidRDefault="00312468" w:rsidP="00312468">
      <w:pPr>
        <w:pStyle w:val="ad"/>
      </w:pPr>
      <w:r w:rsidRPr="0029226A">
        <w:t>Заказчик муниципальной программы</w:t>
      </w:r>
      <w:r w:rsidR="002E50F2">
        <w:rPr>
          <w:lang w:val="ru-RU"/>
        </w:rPr>
        <w:t xml:space="preserve"> </w:t>
      </w:r>
      <w:r w:rsidRPr="0029226A">
        <w:t>-</w:t>
      </w:r>
      <w:r w:rsidR="002E50F2">
        <w:rPr>
          <w:lang w:val="ru-RU"/>
        </w:rPr>
        <w:t xml:space="preserve"> </w:t>
      </w:r>
      <w:r w:rsidR="00C16AEA">
        <w:rPr>
          <w:lang w:val="ru-RU"/>
        </w:rPr>
        <w:t>А</w:t>
      </w:r>
      <w:r w:rsidRPr="0029226A">
        <w:t xml:space="preserve">дминистрация </w:t>
      </w:r>
      <w:r w:rsidR="00C16AEA">
        <w:t>Виллозско</w:t>
      </w:r>
      <w:r w:rsidR="00C16AEA">
        <w:rPr>
          <w:lang w:val="ru-RU"/>
        </w:rPr>
        <w:t>го</w:t>
      </w:r>
      <w:r w:rsidRPr="0029226A">
        <w:t xml:space="preserve"> </w:t>
      </w:r>
      <w:r w:rsidR="00C16AEA">
        <w:rPr>
          <w:lang w:val="ru-RU"/>
        </w:rPr>
        <w:t>городского</w:t>
      </w:r>
      <w:r w:rsidR="00C16AEA">
        <w:t xml:space="preserve"> поселени</w:t>
      </w:r>
      <w:r w:rsidR="00C16AEA">
        <w:rPr>
          <w:lang w:val="ru-RU"/>
        </w:rPr>
        <w:t xml:space="preserve">я </w:t>
      </w:r>
      <w:r w:rsidRPr="0029226A">
        <w:t>Ломоносовск</w:t>
      </w:r>
      <w:r w:rsidR="00C16AEA">
        <w:rPr>
          <w:lang w:val="ru-RU"/>
        </w:rPr>
        <w:t xml:space="preserve">ого </w:t>
      </w:r>
      <w:r w:rsidRPr="0029226A">
        <w:t>район</w:t>
      </w:r>
      <w:r w:rsidR="00C16AEA">
        <w:rPr>
          <w:lang w:val="ru-RU"/>
        </w:rPr>
        <w:t>а</w:t>
      </w:r>
      <w:r w:rsidRPr="0029226A">
        <w:t>.</w:t>
      </w:r>
    </w:p>
    <w:p w:rsidR="00312468" w:rsidRPr="0029226A" w:rsidRDefault="00312468" w:rsidP="00312468">
      <w:pPr>
        <w:pStyle w:val="ad"/>
      </w:pPr>
      <w:r w:rsidRPr="0029226A">
        <w:t>Обеспечивает реализацию муниципальной программы</w:t>
      </w:r>
      <w:r w:rsidR="002E50F2">
        <w:rPr>
          <w:lang w:val="ru-RU"/>
        </w:rPr>
        <w:t xml:space="preserve"> </w:t>
      </w:r>
      <w:r w:rsidR="00822DED">
        <w:t>–</w:t>
      </w:r>
      <w:r w:rsidR="002E50F2">
        <w:rPr>
          <w:lang w:val="ru-RU"/>
        </w:rPr>
        <w:t xml:space="preserve"> </w:t>
      </w:r>
      <w:r w:rsidR="004412D5">
        <w:rPr>
          <w:lang w:val="ru-RU"/>
        </w:rPr>
        <w:t>Начальник отдела закупок</w:t>
      </w:r>
      <w:r w:rsidRPr="0029226A">
        <w:t>.</w:t>
      </w:r>
    </w:p>
    <w:p w:rsidR="00312468" w:rsidRPr="0029226A" w:rsidRDefault="00312468" w:rsidP="00312468">
      <w:pPr>
        <w:pStyle w:val="ad"/>
      </w:pPr>
      <w:r w:rsidRPr="0029226A">
        <w:t>Заместитель Главы администрации ведет учет и осуществляет хранение документов, касающихся муниципальной программы (заключения, соглашения, договоры, контракты, акты сверки выполненных работ, бюджетные заявки и т.д.), контролирует исполнение программных мероприятий, при недостатке средств на реализацию муниципальной программы, предусмотренных решением Совета депутатов о бюджете муниципального образования Виллозск</w:t>
      </w:r>
      <w:r w:rsidR="00822DED">
        <w:rPr>
          <w:lang w:val="ru-RU"/>
        </w:rPr>
        <w:t>го</w:t>
      </w:r>
      <w:r w:rsidRPr="0029226A">
        <w:t xml:space="preserve"> </w:t>
      </w:r>
      <w:r w:rsidR="00822DED">
        <w:rPr>
          <w:lang w:val="ru-RU"/>
        </w:rPr>
        <w:t>городского</w:t>
      </w:r>
      <w:r w:rsidRPr="0029226A">
        <w:t xml:space="preserve"> поселени</w:t>
      </w:r>
      <w:r w:rsidR="00822DED">
        <w:rPr>
          <w:lang w:val="ru-RU"/>
        </w:rPr>
        <w:t>я</w:t>
      </w:r>
      <w:r w:rsidRPr="0029226A">
        <w:t xml:space="preserve"> Ломоносовск</w:t>
      </w:r>
      <w:r w:rsidR="00822DED">
        <w:rPr>
          <w:lang w:val="ru-RU"/>
        </w:rPr>
        <w:t>ого</w:t>
      </w:r>
      <w:r w:rsidRPr="0029226A">
        <w:t xml:space="preserve"> район</w:t>
      </w:r>
      <w:r w:rsidR="00822DED">
        <w:rPr>
          <w:lang w:val="ru-RU"/>
        </w:rPr>
        <w:t>а</w:t>
      </w:r>
      <w:r w:rsidRPr="0029226A">
        <w:t xml:space="preserve"> Ленинградской области на соответствующий финансовый год, и средств, предусмотренных муниципальной программой, </w:t>
      </w:r>
      <w:r w:rsidR="005B6614">
        <w:rPr>
          <w:lang w:val="ru-RU"/>
        </w:rPr>
        <w:t>Начальник отдела закупок</w:t>
      </w:r>
      <w:r w:rsidRPr="0029226A">
        <w:t xml:space="preserve"> обеспечивает реализацию муниципальной программы в пределах средств, предусмотренных решением Совета депутатов  о бюджете муниципального образования </w:t>
      </w:r>
      <w:bookmarkStart w:id="10" w:name="OLE_LINK50"/>
      <w:bookmarkStart w:id="11" w:name="OLE_LINK51"/>
      <w:bookmarkStart w:id="12" w:name="OLE_LINK55"/>
      <w:bookmarkStart w:id="13" w:name="OLE_LINK56"/>
      <w:r w:rsidRPr="0029226A">
        <w:t>Виллозско</w:t>
      </w:r>
      <w:r w:rsidR="00822DED">
        <w:rPr>
          <w:lang w:val="ru-RU"/>
        </w:rPr>
        <w:t>го</w:t>
      </w:r>
      <w:r w:rsidRPr="0029226A">
        <w:t xml:space="preserve"> </w:t>
      </w:r>
      <w:r w:rsidR="00822DED">
        <w:rPr>
          <w:lang w:val="ru-RU"/>
        </w:rPr>
        <w:t>городского</w:t>
      </w:r>
      <w:r w:rsidRPr="0029226A">
        <w:t xml:space="preserve"> поселени</w:t>
      </w:r>
      <w:r w:rsidR="00822DED">
        <w:rPr>
          <w:lang w:val="ru-RU"/>
        </w:rPr>
        <w:t>я</w:t>
      </w:r>
      <w:r w:rsidRPr="0029226A">
        <w:t xml:space="preserve"> Ломоносовск</w:t>
      </w:r>
      <w:r w:rsidR="00822DED">
        <w:rPr>
          <w:lang w:val="ru-RU"/>
        </w:rPr>
        <w:t>ого</w:t>
      </w:r>
      <w:r w:rsidRPr="0029226A">
        <w:t xml:space="preserve"> район</w:t>
      </w:r>
      <w:r w:rsidR="00822DED">
        <w:rPr>
          <w:lang w:val="ru-RU"/>
        </w:rPr>
        <w:t>а</w:t>
      </w:r>
      <w:r w:rsidRPr="0029226A">
        <w:t xml:space="preserve"> Ленинградской области</w:t>
      </w:r>
      <w:bookmarkEnd w:id="10"/>
      <w:bookmarkEnd w:id="11"/>
      <w:bookmarkEnd w:id="12"/>
      <w:bookmarkEnd w:id="13"/>
      <w:r w:rsidRPr="0029226A">
        <w:t xml:space="preserve"> на соответствующий финансовый год. </w:t>
      </w:r>
      <w:r w:rsidR="005B6614">
        <w:rPr>
          <w:lang w:val="ru-RU"/>
        </w:rPr>
        <w:t>Начальник отдела закупок</w:t>
      </w:r>
      <w:r w:rsidRPr="0029226A">
        <w:t xml:space="preserve"> уточняет показатели и затраты по программным мероприятиям, механизм реализации программы, состав исполнителей с учетом выделяемых на реализацию муниципальной программы финансовых средств и приоритетов развития поселения, при необходимости создает рабочую группу по реализации муниципальной программы, определяет ее состав и регламент, утверждаемые в установленном порядке, организует деятельность рабочей группы. Несет ответственность и обеспечивает контроль за целевым и эффективным использованием средств бюджета, готовит отчеты о ходе и результатах реализации муниципальной программы, организует мониторинг, оценку достигнутых целей и эффективности муниципальной программы.</w:t>
      </w:r>
    </w:p>
    <w:p w:rsidR="00312468" w:rsidRPr="0029226A" w:rsidRDefault="00312468" w:rsidP="00312468">
      <w:pPr>
        <w:pStyle w:val="ad"/>
      </w:pPr>
      <w:r w:rsidRPr="0029226A">
        <w:t>Внесение изменений и дополнений в муниципальную программу, а также досрочное прекращение реализации муниципальной программы либо ее части осуществляются в случаях:</w:t>
      </w:r>
    </w:p>
    <w:p w:rsidR="00312468" w:rsidRPr="0029226A" w:rsidRDefault="00312468" w:rsidP="00312468">
      <w:pPr>
        <w:pStyle w:val="a"/>
        <w:ind w:firstLine="0"/>
      </w:pPr>
      <w:r w:rsidRPr="0029226A">
        <w:t>При несоответствии средств предусмотренных муниципальной программой на ее реализацию средствам предусмотренными решениями  Совета депутатов о бюджете на соответствующий финансовый год;</w:t>
      </w:r>
    </w:p>
    <w:p w:rsidR="00312468" w:rsidRPr="0029226A" w:rsidRDefault="00312468" w:rsidP="00312468">
      <w:pPr>
        <w:pStyle w:val="a"/>
        <w:ind w:firstLine="0"/>
      </w:pPr>
      <w:r w:rsidRPr="0029226A">
        <w:t>В случае изменения социально-экономической ситуации и пересмотра стратегических приоритетов развития поселения;</w:t>
      </w:r>
    </w:p>
    <w:p w:rsidR="00312468" w:rsidRPr="0029226A" w:rsidRDefault="00312468" w:rsidP="00312468">
      <w:pPr>
        <w:pStyle w:val="a"/>
        <w:ind w:firstLine="0"/>
      </w:pPr>
      <w:r w:rsidRPr="0029226A">
        <w:t>Появления иных механизмов решения вопросов указанных в муниципальной программе;</w:t>
      </w:r>
    </w:p>
    <w:p w:rsidR="00312468" w:rsidRPr="0029226A" w:rsidRDefault="00312468" w:rsidP="00312468">
      <w:pPr>
        <w:pStyle w:val="a"/>
        <w:ind w:firstLine="0"/>
      </w:pPr>
      <w:r w:rsidRPr="0029226A">
        <w:t>Утверждения иной муниципальной программы, решающей цели и задачи данной муниципальной программы.</w:t>
      </w:r>
    </w:p>
    <w:p w:rsidR="00312468" w:rsidRPr="0029226A" w:rsidRDefault="00312468" w:rsidP="00312468">
      <w:pPr>
        <w:pStyle w:val="10"/>
        <w:rPr>
          <w:szCs w:val="24"/>
        </w:rPr>
      </w:pPr>
      <w:bookmarkStart w:id="14" w:name="_Toc449004680"/>
      <w:r w:rsidRPr="0029226A">
        <w:rPr>
          <w:szCs w:val="24"/>
        </w:rPr>
        <w:t>Оценка эффективности социально-экономических  результатов реализации программы</w:t>
      </w:r>
      <w:bookmarkEnd w:id="14"/>
    </w:p>
    <w:p w:rsidR="00312468" w:rsidRPr="0029226A" w:rsidRDefault="00312468" w:rsidP="00312468">
      <w:pPr>
        <w:pStyle w:val="ad"/>
      </w:pPr>
      <w:r w:rsidRPr="0029226A">
        <w:t>В результате реализации программы ожидается создание условий, обеспечивающих комфортные условия для работы и отдыха населения на территории всего муниципального образования.</w:t>
      </w:r>
    </w:p>
    <w:p w:rsidR="00312468" w:rsidRPr="0029226A" w:rsidRDefault="00312468" w:rsidP="00312468">
      <w:pPr>
        <w:pStyle w:val="ad"/>
      </w:pPr>
      <w:r w:rsidRPr="0029226A">
        <w:t>Эффективность программы оценивается по следующим показателям:</w:t>
      </w:r>
    </w:p>
    <w:p w:rsidR="00312468" w:rsidRPr="0029226A" w:rsidRDefault="00CF606B" w:rsidP="00312468">
      <w:pPr>
        <w:pStyle w:val="a"/>
        <w:ind w:firstLine="0"/>
      </w:pPr>
      <w:r>
        <w:rPr>
          <w:lang w:val="ru-RU"/>
        </w:rPr>
        <w:t xml:space="preserve">Отсутствие на территории </w:t>
      </w:r>
      <w:r w:rsidR="00312468" w:rsidRPr="0029226A">
        <w:t>несанкционированных свалок;</w:t>
      </w:r>
    </w:p>
    <w:p w:rsidR="00312468" w:rsidRPr="0029226A" w:rsidRDefault="00CF606B" w:rsidP="00312468">
      <w:pPr>
        <w:pStyle w:val="a"/>
        <w:ind w:firstLine="0"/>
      </w:pPr>
      <w:r>
        <w:rPr>
          <w:lang w:val="ru-RU"/>
        </w:rPr>
        <w:t>Отремонтировано и покрашено 100 процентов малых архитектурных форм и ограждений</w:t>
      </w:r>
      <w:r w:rsidR="00312468" w:rsidRPr="0029226A">
        <w:t>;</w:t>
      </w:r>
    </w:p>
    <w:p w:rsidR="00312468" w:rsidRPr="0029226A" w:rsidRDefault="00CF606B" w:rsidP="00312468">
      <w:pPr>
        <w:pStyle w:val="a"/>
        <w:ind w:firstLine="0"/>
      </w:pPr>
      <w:r>
        <w:rPr>
          <w:lang w:val="ru-RU"/>
        </w:rPr>
        <w:t>Наличие положительных отзывов населения по результатам выполненных работ не менее отзывов (засчитываются отзывы в социальных сетях)</w:t>
      </w:r>
      <w:r w:rsidR="00312468" w:rsidRPr="0029226A">
        <w:t>;</w:t>
      </w:r>
    </w:p>
    <w:p w:rsidR="00312468" w:rsidRPr="0029226A" w:rsidRDefault="00CF606B" w:rsidP="008E3B5D">
      <w:pPr>
        <w:pStyle w:val="a"/>
        <w:shd w:val="clear" w:color="auto" w:fill="FFFFFF"/>
        <w:ind w:firstLine="0"/>
      </w:pPr>
      <w:r>
        <w:rPr>
          <w:lang w:val="ru-RU"/>
        </w:rPr>
        <w:lastRenderedPageBreak/>
        <w:t xml:space="preserve">Повышение </w:t>
      </w:r>
      <w:r w:rsidR="00312468" w:rsidRPr="0029226A">
        <w:t>уровн</w:t>
      </w:r>
      <w:r>
        <w:rPr>
          <w:lang w:val="ru-RU"/>
        </w:rPr>
        <w:t xml:space="preserve">я </w:t>
      </w:r>
      <w:r w:rsidR="00312468" w:rsidRPr="0029226A">
        <w:t>благоустроенности муниципального образования (обеспеченность сетями уличного освещения, зелеными насаждениями</w:t>
      </w:r>
      <w:r>
        <w:rPr>
          <w:lang w:val="ru-RU"/>
        </w:rPr>
        <w:t>, скамейками, пешеходными дорожками, дворовыми проездами, парковочными местами для инвалидов</w:t>
      </w:r>
      <w:r w:rsidR="00312468" w:rsidRPr="0029226A">
        <w:t>)</w:t>
      </w:r>
      <w:r>
        <w:rPr>
          <w:lang w:val="ru-RU"/>
        </w:rPr>
        <w:t xml:space="preserve"> в 100 процентов дворовых территорий из дворовых </w:t>
      </w:r>
      <w:proofErr w:type="gramStart"/>
      <w:r>
        <w:rPr>
          <w:lang w:val="ru-RU"/>
        </w:rPr>
        <w:t>территорий</w:t>
      </w:r>
      <w:proofErr w:type="gramEnd"/>
      <w:r>
        <w:rPr>
          <w:lang w:val="ru-RU"/>
        </w:rPr>
        <w:t xml:space="preserve"> благоустройство которых</w:t>
      </w:r>
      <w:r w:rsidR="00166397">
        <w:rPr>
          <w:lang w:val="ru-RU"/>
        </w:rPr>
        <w:t xml:space="preserve"> </w:t>
      </w:r>
      <w:r>
        <w:rPr>
          <w:lang w:val="ru-RU"/>
        </w:rPr>
        <w:t>запланированных в соответствующий год</w:t>
      </w:r>
      <w:r w:rsidR="0011698B">
        <w:rPr>
          <w:lang w:val="ru-RU"/>
        </w:rPr>
        <w:t>.</w:t>
      </w:r>
    </w:p>
    <w:sectPr w:rsidR="00312468" w:rsidRPr="0029226A" w:rsidSect="006271C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39" w:rsidRDefault="00082439" w:rsidP="006271CF">
      <w:r>
        <w:separator/>
      </w:r>
    </w:p>
  </w:endnote>
  <w:endnote w:type="continuationSeparator" w:id="0">
    <w:p w:rsidR="00082439" w:rsidRDefault="00082439" w:rsidP="0062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39" w:rsidRDefault="00082439" w:rsidP="006271CF">
      <w:r>
        <w:separator/>
      </w:r>
    </w:p>
  </w:footnote>
  <w:footnote w:type="continuationSeparator" w:id="0">
    <w:p w:rsidR="00082439" w:rsidRDefault="00082439" w:rsidP="00627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0F" w:rsidRDefault="00810C0F" w:rsidP="00810C0F">
    <w:pPr>
      <w:pStyle w:val="af6"/>
      <w:jc w:val="center"/>
    </w:pPr>
    <w:bookmarkStart w:id="5" w:name="_Hlk498179731"/>
    <w:bookmarkStart w:id="6" w:name="_Hlk498179732"/>
    <w:bookmarkStart w:id="7" w:name="_Hlk498198525"/>
    <w:bookmarkStart w:id="8" w:name="_Hlk498198526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ВИЛЛОЗИ_ЧБ" style="width:65.4pt;height:73.2pt;visibility:visible">
          <v:imagedata r:id="rId1" o:title=""/>
        </v:shape>
      </w:pict>
    </w:r>
  </w:p>
  <w:p w:rsidR="00810C0F" w:rsidRDefault="00810C0F" w:rsidP="00810C0F">
    <w:pPr>
      <w:pStyle w:val="af6"/>
      <w:jc w:val="center"/>
    </w:pPr>
    <w:r>
      <w:t>А</w:t>
    </w:r>
    <w:r w:rsidRPr="00FF2517">
      <w:t>ДМИНИСТРАЦИЯ ВИЛЛОЗСКО</w:t>
    </w:r>
    <w:r>
      <w:t>ГОГОРОДСКОГО ПОСЕЛЕНИЯ</w:t>
    </w:r>
  </w:p>
  <w:p w:rsidR="00810C0F" w:rsidRDefault="00810C0F" w:rsidP="00810C0F">
    <w:pPr>
      <w:pStyle w:val="af6"/>
      <w:jc w:val="center"/>
    </w:pPr>
    <w:r w:rsidRPr="00FF2517">
      <w:t>ЛОМОНОСОВСК</w:t>
    </w:r>
    <w:r>
      <w:t xml:space="preserve">ОГО </w:t>
    </w:r>
    <w:r w:rsidRPr="00FF2517">
      <w:t>РАЙОН</w:t>
    </w:r>
    <w:r>
      <w:t>А</w:t>
    </w:r>
    <w:bookmarkEnd w:id="5"/>
    <w:bookmarkEnd w:id="6"/>
    <w:bookmarkEnd w:id="7"/>
    <w:bookmarkEnd w:id="8"/>
  </w:p>
  <w:p w:rsidR="00810C0F" w:rsidRDefault="00810C0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80C"/>
    <w:multiLevelType w:val="hybridMultilevel"/>
    <w:tmpl w:val="88BE5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0F7EA6"/>
    <w:multiLevelType w:val="hybridMultilevel"/>
    <w:tmpl w:val="863E97BA"/>
    <w:lvl w:ilvl="0" w:tplc="FFFFFFF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A7282"/>
    <w:multiLevelType w:val="hybridMultilevel"/>
    <w:tmpl w:val="5382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EC289F"/>
    <w:multiLevelType w:val="hybridMultilevel"/>
    <w:tmpl w:val="53DE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6856E9"/>
    <w:multiLevelType w:val="multilevel"/>
    <w:tmpl w:val="72A8F412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7C6A6D"/>
    <w:multiLevelType w:val="hybridMultilevel"/>
    <w:tmpl w:val="61685D5A"/>
    <w:lvl w:ilvl="0" w:tplc="D00C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403EB"/>
    <w:multiLevelType w:val="hybridMultilevel"/>
    <w:tmpl w:val="03787BB8"/>
    <w:lvl w:ilvl="0" w:tplc="C4C2F24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D1E8E"/>
    <w:multiLevelType w:val="hybridMultilevel"/>
    <w:tmpl w:val="539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037A9"/>
    <w:rsid w:val="00037003"/>
    <w:rsid w:val="00041179"/>
    <w:rsid w:val="00056F2E"/>
    <w:rsid w:val="000639B7"/>
    <w:rsid w:val="00066013"/>
    <w:rsid w:val="00071A06"/>
    <w:rsid w:val="00082439"/>
    <w:rsid w:val="000A012D"/>
    <w:rsid w:val="000A6B9D"/>
    <w:rsid w:val="000F45CA"/>
    <w:rsid w:val="0011698B"/>
    <w:rsid w:val="00116F60"/>
    <w:rsid w:val="00152189"/>
    <w:rsid w:val="00160B94"/>
    <w:rsid w:val="00164854"/>
    <w:rsid w:val="00166397"/>
    <w:rsid w:val="001763E4"/>
    <w:rsid w:val="00182BFC"/>
    <w:rsid w:val="001916F1"/>
    <w:rsid w:val="001926E7"/>
    <w:rsid w:val="0019394F"/>
    <w:rsid w:val="001A1545"/>
    <w:rsid w:val="001B0C39"/>
    <w:rsid w:val="001C33F5"/>
    <w:rsid w:val="001C6EAC"/>
    <w:rsid w:val="001C7574"/>
    <w:rsid w:val="00217097"/>
    <w:rsid w:val="00227187"/>
    <w:rsid w:val="002313D0"/>
    <w:rsid w:val="00236CFE"/>
    <w:rsid w:val="00244991"/>
    <w:rsid w:val="00252888"/>
    <w:rsid w:val="00273E55"/>
    <w:rsid w:val="00275272"/>
    <w:rsid w:val="00281268"/>
    <w:rsid w:val="0028400B"/>
    <w:rsid w:val="00290B02"/>
    <w:rsid w:val="0029493F"/>
    <w:rsid w:val="0029556E"/>
    <w:rsid w:val="002B695A"/>
    <w:rsid w:val="002C587B"/>
    <w:rsid w:val="002E50F2"/>
    <w:rsid w:val="002E746B"/>
    <w:rsid w:val="002F05BE"/>
    <w:rsid w:val="00302553"/>
    <w:rsid w:val="00312468"/>
    <w:rsid w:val="00324804"/>
    <w:rsid w:val="00350704"/>
    <w:rsid w:val="00355D59"/>
    <w:rsid w:val="00363F79"/>
    <w:rsid w:val="00395A21"/>
    <w:rsid w:val="003A408E"/>
    <w:rsid w:val="004032FA"/>
    <w:rsid w:val="00431A66"/>
    <w:rsid w:val="004321F9"/>
    <w:rsid w:val="004412D5"/>
    <w:rsid w:val="00443990"/>
    <w:rsid w:val="00446567"/>
    <w:rsid w:val="00481D88"/>
    <w:rsid w:val="0048299C"/>
    <w:rsid w:val="00494281"/>
    <w:rsid w:val="00495B75"/>
    <w:rsid w:val="004C2D21"/>
    <w:rsid w:val="004C2D69"/>
    <w:rsid w:val="004D530F"/>
    <w:rsid w:val="004E3623"/>
    <w:rsid w:val="004E548B"/>
    <w:rsid w:val="004E72CD"/>
    <w:rsid w:val="004F2C8D"/>
    <w:rsid w:val="005147D8"/>
    <w:rsid w:val="00526DBB"/>
    <w:rsid w:val="00532673"/>
    <w:rsid w:val="00533F82"/>
    <w:rsid w:val="00534F0F"/>
    <w:rsid w:val="00542B7E"/>
    <w:rsid w:val="005722DE"/>
    <w:rsid w:val="00591D8B"/>
    <w:rsid w:val="005B2171"/>
    <w:rsid w:val="005B2F0F"/>
    <w:rsid w:val="005B52E4"/>
    <w:rsid w:val="005B6614"/>
    <w:rsid w:val="005C117B"/>
    <w:rsid w:val="005C1E7D"/>
    <w:rsid w:val="005E40A0"/>
    <w:rsid w:val="005F5E67"/>
    <w:rsid w:val="00624EF3"/>
    <w:rsid w:val="006271CF"/>
    <w:rsid w:val="006274F8"/>
    <w:rsid w:val="00665BB4"/>
    <w:rsid w:val="00671D92"/>
    <w:rsid w:val="0068466D"/>
    <w:rsid w:val="006A63F2"/>
    <w:rsid w:val="006D0793"/>
    <w:rsid w:val="006D2046"/>
    <w:rsid w:val="006D4274"/>
    <w:rsid w:val="006E410C"/>
    <w:rsid w:val="006E7212"/>
    <w:rsid w:val="006F51AC"/>
    <w:rsid w:val="00703184"/>
    <w:rsid w:val="00721729"/>
    <w:rsid w:val="00763AA9"/>
    <w:rsid w:val="00767BFF"/>
    <w:rsid w:val="00772CE0"/>
    <w:rsid w:val="00774506"/>
    <w:rsid w:val="007D7709"/>
    <w:rsid w:val="007D7C88"/>
    <w:rsid w:val="007F6496"/>
    <w:rsid w:val="008042B0"/>
    <w:rsid w:val="00810C0F"/>
    <w:rsid w:val="00817133"/>
    <w:rsid w:val="0082277B"/>
    <w:rsid w:val="00822DED"/>
    <w:rsid w:val="0082552C"/>
    <w:rsid w:val="008331AE"/>
    <w:rsid w:val="008339B3"/>
    <w:rsid w:val="00845B75"/>
    <w:rsid w:val="00866E19"/>
    <w:rsid w:val="00883A38"/>
    <w:rsid w:val="00885EAE"/>
    <w:rsid w:val="008A5DCA"/>
    <w:rsid w:val="008B454B"/>
    <w:rsid w:val="008C207E"/>
    <w:rsid w:val="008E3B5D"/>
    <w:rsid w:val="009103A8"/>
    <w:rsid w:val="00914E1F"/>
    <w:rsid w:val="00916792"/>
    <w:rsid w:val="00924616"/>
    <w:rsid w:val="00926B9D"/>
    <w:rsid w:val="00930627"/>
    <w:rsid w:val="00952B98"/>
    <w:rsid w:val="0095548F"/>
    <w:rsid w:val="0097012A"/>
    <w:rsid w:val="00984A07"/>
    <w:rsid w:val="009A31D9"/>
    <w:rsid w:val="009A72CE"/>
    <w:rsid w:val="009C4959"/>
    <w:rsid w:val="009D3BC8"/>
    <w:rsid w:val="009E1EEB"/>
    <w:rsid w:val="009F066A"/>
    <w:rsid w:val="00A06F0F"/>
    <w:rsid w:val="00A1273C"/>
    <w:rsid w:val="00A22C2F"/>
    <w:rsid w:val="00A27B3C"/>
    <w:rsid w:val="00A310D9"/>
    <w:rsid w:val="00A4152B"/>
    <w:rsid w:val="00A51DC5"/>
    <w:rsid w:val="00A67D6D"/>
    <w:rsid w:val="00A77CE1"/>
    <w:rsid w:val="00A863FD"/>
    <w:rsid w:val="00A92874"/>
    <w:rsid w:val="00A95AB4"/>
    <w:rsid w:val="00AA61D4"/>
    <w:rsid w:val="00AB4B30"/>
    <w:rsid w:val="00AB5B0B"/>
    <w:rsid w:val="00AD605F"/>
    <w:rsid w:val="00AE24A3"/>
    <w:rsid w:val="00B609EC"/>
    <w:rsid w:val="00B931AE"/>
    <w:rsid w:val="00BA2356"/>
    <w:rsid w:val="00BA5924"/>
    <w:rsid w:val="00BD22A3"/>
    <w:rsid w:val="00BF5A71"/>
    <w:rsid w:val="00C03A0F"/>
    <w:rsid w:val="00C07DE8"/>
    <w:rsid w:val="00C137F6"/>
    <w:rsid w:val="00C16AEA"/>
    <w:rsid w:val="00C348FE"/>
    <w:rsid w:val="00C44815"/>
    <w:rsid w:val="00C56D55"/>
    <w:rsid w:val="00C76186"/>
    <w:rsid w:val="00C875E1"/>
    <w:rsid w:val="00CA60E0"/>
    <w:rsid w:val="00CA7089"/>
    <w:rsid w:val="00CD224F"/>
    <w:rsid w:val="00CE4962"/>
    <w:rsid w:val="00CF606B"/>
    <w:rsid w:val="00D00559"/>
    <w:rsid w:val="00D225C0"/>
    <w:rsid w:val="00D2296C"/>
    <w:rsid w:val="00D40B4F"/>
    <w:rsid w:val="00D62399"/>
    <w:rsid w:val="00D64AE0"/>
    <w:rsid w:val="00DB03F7"/>
    <w:rsid w:val="00DD4688"/>
    <w:rsid w:val="00DE08E0"/>
    <w:rsid w:val="00DE487A"/>
    <w:rsid w:val="00DE59E3"/>
    <w:rsid w:val="00DE7870"/>
    <w:rsid w:val="00DF1336"/>
    <w:rsid w:val="00DF459E"/>
    <w:rsid w:val="00DF7F69"/>
    <w:rsid w:val="00E12B05"/>
    <w:rsid w:val="00E1523E"/>
    <w:rsid w:val="00E52C96"/>
    <w:rsid w:val="00E53529"/>
    <w:rsid w:val="00E5695C"/>
    <w:rsid w:val="00E61D31"/>
    <w:rsid w:val="00E61FE3"/>
    <w:rsid w:val="00EA0EDA"/>
    <w:rsid w:val="00F13755"/>
    <w:rsid w:val="00F1450F"/>
    <w:rsid w:val="00F2308A"/>
    <w:rsid w:val="00F353A3"/>
    <w:rsid w:val="00F45C09"/>
    <w:rsid w:val="00F60EF9"/>
    <w:rsid w:val="00F76858"/>
    <w:rsid w:val="00F82680"/>
    <w:rsid w:val="00F8302B"/>
    <w:rsid w:val="00FC4A0F"/>
    <w:rsid w:val="00FD2C27"/>
    <w:rsid w:val="00FF0261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3A38"/>
    <w:rPr>
      <w:sz w:val="24"/>
      <w:szCs w:val="24"/>
    </w:rPr>
  </w:style>
  <w:style w:type="paragraph" w:styleId="10">
    <w:name w:val="heading 1"/>
    <w:basedOn w:val="a0"/>
    <w:next w:val="2"/>
    <w:link w:val="11"/>
    <w:uiPriority w:val="9"/>
    <w:qFormat/>
    <w:rsid w:val="00312468"/>
    <w:pPr>
      <w:keepNext/>
      <w:keepLines/>
      <w:numPr>
        <w:numId w:val="14"/>
      </w:numPr>
      <w:suppressLineNumbers/>
      <w:suppressAutoHyphens/>
      <w:spacing w:before="240" w:after="240"/>
      <w:jc w:val="both"/>
      <w:outlineLvl w:val="0"/>
    </w:pPr>
    <w:rPr>
      <w:b/>
      <w:bCs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312468"/>
    <w:pPr>
      <w:keepNext/>
      <w:keepLines/>
      <w:numPr>
        <w:ilvl w:val="1"/>
        <w:numId w:val="14"/>
      </w:numPr>
      <w:suppressLineNumbers/>
      <w:suppressAutoHyphens/>
      <w:jc w:val="both"/>
      <w:outlineLvl w:val="1"/>
    </w:pPr>
    <w:rPr>
      <w:bCs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12468"/>
    <w:pPr>
      <w:keepNext/>
      <w:keepLines/>
      <w:numPr>
        <w:ilvl w:val="2"/>
        <w:numId w:val="14"/>
      </w:numPr>
      <w:suppressLineNumbers/>
      <w:suppressAutoHyphens/>
      <w:jc w:val="both"/>
      <w:outlineLvl w:val="2"/>
    </w:pPr>
    <w:rPr>
      <w:bCs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12468"/>
    <w:pPr>
      <w:keepNext/>
      <w:keepLines/>
      <w:numPr>
        <w:ilvl w:val="3"/>
        <w:numId w:val="14"/>
      </w:numPr>
      <w:jc w:val="both"/>
      <w:outlineLvl w:val="3"/>
    </w:pPr>
    <w:rPr>
      <w:bCs/>
      <w:iCs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312468"/>
    <w:pPr>
      <w:keepNext/>
      <w:keepLines/>
      <w:numPr>
        <w:ilvl w:val="4"/>
        <w:numId w:val="14"/>
      </w:numPr>
      <w:jc w:val="both"/>
      <w:outlineLvl w:val="4"/>
    </w:pPr>
    <w:rPr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312468"/>
    <w:pPr>
      <w:keepNext/>
      <w:keepLines/>
      <w:numPr>
        <w:ilvl w:val="5"/>
        <w:numId w:val="14"/>
      </w:numPr>
      <w:jc w:val="both"/>
      <w:outlineLvl w:val="5"/>
    </w:pPr>
    <w:rPr>
      <w:iCs/>
      <w:color w:val="243F60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312468"/>
    <w:pPr>
      <w:keepNext/>
      <w:keepLines/>
      <w:numPr>
        <w:ilvl w:val="6"/>
        <w:numId w:val="14"/>
      </w:numPr>
      <w:jc w:val="both"/>
      <w:outlineLvl w:val="6"/>
    </w:pPr>
    <w:rPr>
      <w:iCs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312468"/>
    <w:pPr>
      <w:keepNext/>
      <w:keepLines/>
      <w:numPr>
        <w:ilvl w:val="7"/>
        <w:numId w:val="14"/>
      </w:numPr>
      <w:jc w:val="both"/>
      <w:outlineLvl w:val="7"/>
    </w:pPr>
    <w:rPr>
      <w:color w:val="40404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312468"/>
    <w:pPr>
      <w:keepNext/>
      <w:keepLines/>
      <w:numPr>
        <w:ilvl w:val="8"/>
        <w:numId w:val="14"/>
      </w:numPr>
      <w:jc w:val="both"/>
      <w:outlineLvl w:val="8"/>
    </w:pPr>
    <w:rPr>
      <w:iCs/>
      <w:color w:val="404040"/>
      <w:szCs w:val="20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E1523E"/>
    <w:rPr>
      <w:rFonts w:ascii="Tahoma" w:hAnsi="Tahoma" w:cs="Tahoma"/>
      <w:sz w:val="16"/>
      <w:szCs w:val="16"/>
    </w:rPr>
  </w:style>
  <w:style w:type="paragraph" w:styleId="a5">
    <w:name w:val="Document Map"/>
    <w:basedOn w:val="a0"/>
    <w:link w:val="a6"/>
    <w:rsid w:val="005E40A0"/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rsid w:val="005E40A0"/>
    <w:rPr>
      <w:rFonts w:ascii="Tahoma" w:hAnsi="Tahoma" w:cs="Tahoma"/>
      <w:sz w:val="16"/>
      <w:szCs w:val="16"/>
    </w:rPr>
  </w:style>
  <w:style w:type="character" w:customStyle="1" w:styleId="normaltextrunscx2273819">
    <w:name w:val="normaltextrun scx2273819"/>
    <w:basedOn w:val="a1"/>
    <w:rsid w:val="005E40A0"/>
  </w:style>
  <w:style w:type="paragraph" w:styleId="a7">
    <w:name w:val="Заголовок"/>
    <w:basedOn w:val="a0"/>
    <w:link w:val="a8"/>
    <w:qFormat/>
    <w:rsid w:val="0048299C"/>
    <w:pPr>
      <w:autoSpaceDE w:val="0"/>
      <w:autoSpaceDN w:val="0"/>
      <w:jc w:val="center"/>
    </w:pPr>
    <w:rPr>
      <w:b/>
      <w:bCs/>
      <w:sz w:val="26"/>
      <w:szCs w:val="26"/>
      <w:lang/>
    </w:rPr>
  </w:style>
  <w:style w:type="character" w:customStyle="1" w:styleId="a8">
    <w:name w:val="Заголовок Знак"/>
    <w:link w:val="a7"/>
    <w:rsid w:val="0048299C"/>
    <w:rPr>
      <w:b/>
      <w:bCs/>
      <w:sz w:val="26"/>
      <w:szCs w:val="26"/>
    </w:rPr>
  </w:style>
  <w:style w:type="paragraph" w:styleId="a9">
    <w:name w:val="List Paragraph"/>
    <w:basedOn w:val="a0"/>
    <w:uiPriority w:val="34"/>
    <w:qFormat/>
    <w:rsid w:val="00164854"/>
    <w:pPr>
      <w:ind w:left="708"/>
    </w:pPr>
  </w:style>
  <w:style w:type="character" w:styleId="aa">
    <w:name w:val="Hyperlink"/>
    <w:uiPriority w:val="99"/>
    <w:rsid w:val="00E5695C"/>
    <w:rPr>
      <w:color w:val="0000FF"/>
      <w:u w:val="single"/>
    </w:rPr>
  </w:style>
  <w:style w:type="paragraph" w:styleId="ab">
    <w:name w:val="Body Text"/>
    <w:basedOn w:val="a0"/>
    <w:link w:val="ac"/>
    <w:rsid w:val="009D3BC8"/>
    <w:pPr>
      <w:autoSpaceDE w:val="0"/>
      <w:autoSpaceDN w:val="0"/>
      <w:jc w:val="both"/>
    </w:pPr>
    <w:rPr>
      <w:lang/>
    </w:rPr>
  </w:style>
  <w:style w:type="character" w:customStyle="1" w:styleId="ac">
    <w:name w:val="Основной текст Знак"/>
    <w:link w:val="ab"/>
    <w:rsid w:val="009D3BC8"/>
    <w:rPr>
      <w:sz w:val="24"/>
      <w:szCs w:val="24"/>
    </w:rPr>
  </w:style>
  <w:style w:type="paragraph" w:customStyle="1" w:styleId="12">
    <w:name w:val="заголовок 1"/>
    <w:basedOn w:val="a0"/>
    <w:next w:val="a0"/>
    <w:rsid w:val="009D3BC8"/>
    <w:pPr>
      <w:keepNext/>
      <w:autoSpaceDE w:val="0"/>
      <w:autoSpaceDN w:val="0"/>
      <w:jc w:val="center"/>
    </w:pPr>
    <w:rPr>
      <w:b/>
      <w:bCs/>
    </w:rPr>
  </w:style>
  <w:style w:type="paragraph" w:customStyle="1" w:styleId="ConsNormal">
    <w:name w:val="ConsNormal"/>
    <w:rsid w:val="009D3B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3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uiPriority w:val="9"/>
    <w:rsid w:val="00312468"/>
    <w:rPr>
      <w:b/>
      <w:bCs/>
      <w:sz w:val="24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312468"/>
    <w:rPr>
      <w:bCs/>
      <w:sz w:val="24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312468"/>
    <w:rPr>
      <w:bCs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rsid w:val="00312468"/>
    <w:rPr>
      <w:bCs/>
      <w:iCs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312468"/>
    <w:rPr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sid w:val="00312468"/>
    <w:rPr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link w:val="7"/>
    <w:uiPriority w:val="9"/>
    <w:rsid w:val="00312468"/>
    <w:rPr>
      <w:iCs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312468"/>
    <w:rPr>
      <w:color w:val="404040"/>
      <w:sz w:val="24"/>
      <w:lang w:eastAsia="en-US"/>
    </w:rPr>
  </w:style>
  <w:style w:type="character" w:customStyle="1" w:styleId="90">
    <w:name w:val="Заголовок 9 Знак"/>
    <w:link w:val="9"/>
    <w:uiPriority w:val="9"/>
    <w:rsid w:val="00312468"/>
    <w:rPr>
      <w:iCs/>
      <w:color w:val="404040"/>
      <w:sz w:val="24"/>
      <w:lang w:eastAsia="en-US"/>
    </w:rPr>
  </w:style>
  <w:style w:type="paragraph" w:customStyle="1" w:styleId="ad">
    <w:name w:val="Основной текст пользователя"/>
    <w:basedOn w:val="a0"/>
    <w:link w:val="ae"/>
    <w:qFormat/>
    <w:rsid w:val="00312468"/>
    <w:pPr>
      <w:ind w:firstLine="567"/>
      <w:jc w:val="both"/>
    </w:pPr>
    <w:rPr>
      <w:rFonts w:eastAsia="Calibri"/>
      <w:lang w:eastAsia="en-US"/>
    </w:rPr>
  </w:style>
  <w:style w:type="paragraph" w:customStyle="1" w:styleId="a">
    <w:name w:val="Маркированый список"/>
    <w:basedOn w:val="ad"/>
    <w:link w:val="af"/>
    <w:qFormat/>
    <w:rsid w:val="00312468"/>
    <w:pPr>
      <w:numPr>
        <w:numId w:val="13"/>
      </w:numPr>
      <w:ind w:firstLine="567"/>
    </w:pPr>
  </w:style>
  <w:style w:type="character" w:customStyle="1" w:styleId="ae">
    <w:name w:val="Основной текст пользователя Знак"/>
    <w:link w:val="ad"/>
    <w:rsid w:val="00312468"/>
    <w:rPr>
      <w:rFonts w:eastAsia="Calibri"/>
      <w:sz w:val="24"/>
      <w:szCs w:val="24"/>
      <w:lang w:eastAsia="en-US"/>
    </w:rPr>
  </w:style>
  <w:style w:type="character" w:customStyle="1" w:styleId="af">
    <w:name w:val="Маркированый список Знак"/>
    <w:basedOn w:val="ae"/>
    <w:link w:val="a"/>
    <w:rsid w:val="00312468"/>
  </w:style>
  <w:style w:type="paragraph" w:customStyle="1" w:styleId="1">
    <w:name w:val="Нумерация 1 уровень"/>
    <w:basedOn w:val="ad"/>
    <w:link w:val="13"/>
    <w:rsid w:val="00312468"/>
    <w:pPr>
      <w:numPr>
        <w:numId w:val="15"/>
      </w:numPr>
      <w:ind w:firstLine="567"/>
    </w:pPr>
  </w:style>
  <w:style w:type="paragraph" w:customStyle="1" w:styleId="af0">
    <w:name w:val="Заголовок главный"/>
    <w:basedOn w:val="a0"/>
    <w:link w:val="af1"/>
    <w:qFormat/>
    <w:rsid w:val="00312468"/>
    <w:pPr>
      <w:keepNext/>
      <w:keepLines/>
      <w:suppressLineNumbers/>
      <w:suppressAutoHyphens/>
      <w:spacing w:before="240" w:after="240"/>
      <w:jc w:val="center"/>
    </w:pPr>
    <w:rPr>
      <w:rFonts w:eastAsia="Calibri"/>
      <w:b/>
      <w:caps/>
      <w:lang w:eastAsia="en-US"/>
    </w:rPr>
  </w:style>
  <w:style w:type="character" w:customStyle="1" w:styleId="13">
    <w:name w:val="Нумерация 1 уровень Знак"/>
    <w:link w:val="1"/>
    <w:rsid w:val="00312468"/>
    <w:rPr>
      <w:rFonts w:eastAsia="Calibri"/>
      <w:sz w:val="24"/>
      <w:szCs w:val="24"/>
      <w:lang w:eastAsia="en-US"/>
    </w:rPr>
  </w:style>
  <w:style w:type="paragraph" w:customStyle="1" w:styleId="af2">
    <w:name w:val="Подзаголовок главный"/>
    <w:basedOn w:val="af0"/>
    <w:qFormat/>
    <w:rsid w:val="00312468"/>
    <w:rPr>
      <w:caps w:val="0"/>
      <w:smallCaps/>
    </w:rPr>
  </w:style>
  <w:style w:type="character" w:customStyle="1" w:styleId="af1">
    <w:name w:val="Заголовок главный Знак"/>
    <w:link w:val="af0"/>
    <w:rsid w:val="00312468"/>
    <w:rPr>
      <w:rFonts w:eastAsia="Calibri"/>
      <w:b/>
      <w:caps/>
      <w:sz w:val="24"/>
      <w:szCs w:val="24"/>
      <w:lang w:eastAsia="en-US"/>
    </w:rPr>
  </w:style>
  <w:style w:type="paragraph" w:customStyle="1" w:styleId="af3">
    <w:name w:val="Вделение тектса"/>
    <w:basedOn w:val="af2"/>
    <w:qFormat/>
    <w:rsid w:val="00312468"/>
    <w:pPr>
      <w:spacing w:before="0" w:after="0"/>
      <w:jc w:val="both"/>
    </w:pPr>
    <w:rPr>
      <w:smallCaps w:val="0"/>
    </w:rPr>
  </w:style>
  <w:style w:type="paragraph" w:customStyle="1" w:styleId="af4">
    <w:name w:val="Таблица"/>
    <w:basedOn w:val="ad"/>
    <w:next w:val="ad"/>
    <w:qFormat/>
    <w:rsid w:val="00312468"/>
    <w:pPr>
      <w:ind w:firstLine="0"/>
      <w:jc w:val="center"/>
    </w:pPr>
    <w:rPr>
      <w:sz w:val="22"/>
      <w:szCs w:val="22"/>
    </w:rPr>
  </w:style>
  <w:style w:type="table" w:styleId="af5">
    <w:name w:val="Table Grid"/>
    <w:basedOn w:val="a2"/>
    <w:rsid w:val="00AD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uiPriority w:val="99"/>
    <w:qFormat/>
    <w:rsid w:val="006271CF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uiPriority w:val="99"/>
    <w:rsid w:val="006271CF"/>
    <w:rPr>
      <w:sz w:val="24"/>
      <w:szCs w:val="24"/>
    </w:rPr>
  </w:style>
  <w:style w:type="paragraph" w:styleId="af8">
    <w:name w:val="footer"/>
    <w:basedOn w:val="a0"/>
    <w:link w:val="af9"/>
    <w:rsid w:val="006271CF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rsid w:val="006271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21653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2</cp:revision>
  <cp:lastPrinted>2020-03-06T08:40:00Z</cp:lastPrinted>
  <dcterms:created xsi:type="dcterms:W3CDTF">2021-01-15T06:41:00Z</dcterms:created>
  <dcterms:modified xsi:type="dcterms:W3CDTF">2021-01-15T06:41:00Z</dcterms:modified>
</cp:coreProperties>
</file>