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AF60" w14:textId="77777777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ВИЛЛОЗСКОЕ ГОРОДСКОЕ ПОСЕЛЕНИЕ</w:t>
      </w:r>
    </w:p>
    <w:p w14:paraId="09319DD1" w14:textId="77777777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ЛОМОНОСОВСКОГО МУНИЦИПАЛЬНОГО РАЙОНА</w:t>
      </w:r>
    </w:p>
    <w:p w14:paraId="4F800748" w14:textId="77777777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ЛЕНИНГРАДСКОЙ ОБЛАСТИ</w:t>
      </w:r>
    </w:p>
    <w:p w14:paraId="7DA4435F" w14:textId="77777777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СОВЕТ ДЕПУТАТОВ</w:t>
      </w:r>
    </w:p>
    <w:p w14:paraId="21B99B22" w14:textId="77777777" w:rsidR="00B90AC9" w:rsidRPr="00593AC5" w:rsidRDefault="00B947DA" w:rsidP="00B90A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B90AC9" w:rsidRPr="00593AC5">
        <w:rPr>
          <w:b/>
          <w:bCs/>
          <w:sz w:val="28"/>
          <w:szCs w:val="28"/>
        </w:rPr>
        <w:t xml:space="preserve"> СОЗЫВА </w:t>
      </w:r>
    </w:p>
    <w:p w14:paraId="6881387F" w14:textId="77777777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61557A" w14:textId="10BBCC4A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3AC5">
        <w:rPr>
          <w:b/>
          <w:bCs/>
          <w:sz w:val="28"/>
          <w:szCs w:val="28"/>
        </w:rPr>
        <w:t>РЕШЕНИЕ</w:t>
      </w:r>
      <w:r w:rsidR="00A17365">
        <w:rPr>
          <w:b/>
          <w:bCs/>
          <w:sz w:val="28"/>
          <w:szCs w:val="28"/>
        </w:rPr>
        <w:t xml:space="preserve"> </w:t>
      </w:r>
    </w:p>
    <w:p w14:paraId="7118EE07" w14:textId="77777777" w:rsidR="00B90AC9" w:rsidRPr="00593AC5" w:rsidRDefault="00B90AC9" w:rsidP="00B90A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707209" w14:textId="1BCF3859" w:rsidR="00B90AC9" w:rsidRPr="00593AC5" w:rsidRDefault="00B90AC9" w:rsidP="00B90AC9">
      <w:pPr>
        <w:rPr>
          <w:rFonts w:eastAsia="Calibri"/>
          <w:sz w:val="20"/>
          <w:szCs w:val="20"/>
        </w:rPr>
      </w:pPr>
      <w:r w:rsidRPr="00593AC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Pr="00593AC5">
        <w:rPr>
          <w:sz w:val="20"/>
          <w:szCs w:val="20"/>
        </w:rPr>
        <w:t xml:space="preserve"> </w:t>
      </w:r>
      <w:r w:rsidR="00B947DA">
        <w:rPr>
          <w:sz w:val="20"/>
          <w:szCs w:val="20"/>
        </w:rPr>
        <w:t>22 октября</w:t>
      </w:r>
      <w:r w:rsidRPr="00593AC5">
        <w:rPr>
          <w:rFonts w:eastAsia="Calibri"/>
          <w:sz w:val="20"/>
          <w:szCs w:val="20"/>
        </w:rPr>
        <w:t xml:space="preserve"> 202</w:t>
      </w:r>
      <w:r w:rsidR="00A90CAD">
        <w:rPr>
          <w:rFonts w:eastAsia="Calibri"/>
          <w:sz w:val="20"/>
          <w:szCs w:val="20"/>
        </w:rPr>
        <w:t>4</w:t>
      </w:r>
      <w:r w:rsidRPr="00593AC5">
        <w:rPr>
          <w:rFonts w:eastAsia="Calibri"/>
          <w:sz w:val="20"/>
          <w:szCs w:val="20"/>
        </w:rPr>
        <w:t xml:space="preserve"> г.                                </w:t>
      </w:r>
      <w:r>
        <w:rPr>
          <w:rFonts w:eastAsia="Calibri"/>
          <w:sz w:val="20"/>
          <w:szCs w:val="20"/>
        </w:rPr>
        <w:t xml:space="preserve">   </w:t>
      </w:r>
      <w:r w:rsidR="007F52FC">
        <w:rPr>
          <w:rFonts w:eastAsia="Calibri"/>
          <w:sz w:val="20"/>
          <w:szCs w:val="20"/>
        </w:rPr>
        <w:t xml:space="preserve">     </w:t>
      </w:r>
      <w:r w:rsidRPr="00593AC5">
        <w:rPr>
          <w:rFonts w:eastAsia="Calibri"/>
          <w:sz w:val="20"/>
          <w:szCs w:val="20"/>
        </w:rPr>
        <w:t xml:space="preserve">        </w:t>
      </w:r>
      <w:r w:rsidR="000467C0">
        <w:rPr>
          <w:rFonts w:eastAsia="Calibri"/>
          <w:sz w:val="20"/>
          <w:szCs w:val="20"/>
        </w:rPr>
        <w:t xml:space="preserve">   </w:t>
      </w:r>
      <w:r w:rsidRPr="00593AC5">
        <w:rPr>
          <w:rFonts w:eastAsia="Calibri"/>
          <w:sz w:val="20"/>
          <w:szCs w:val="20"/>
        </w:rPr>
        <w:t xml:space="preserve">  </w:t>
      </w:r>
      <w:r w:rsidR="007F52FC">
        <w:rPr>
          <w:rFonts w:eastAsia="Calibri"/>
          <w:sz w:val="20"/>
          <w:szCs w:val="20"/>
        </w:rPr>
        <w:t xml:space="preserve">                     </w:t>
      </w:r>
      <w:r w:rsidRPr="00593AC5">
        <w:rPr>
          <w:rFonts w:eastAsia="Calibri"/>
          <w:sz w:val="20"/>
          <w:szCs w:val="20"/>
        </w:rPr>
        <w:t xml:space="preserve">                  </w:t>
      </w:r>
      <w:r w:rsidR="00A96EEE">
        <w:rPr>
          <w:rFonts w:eastAsia="Calibri"/>
          <w:sz w:val="20"/>
          <w:szCs w:val="20"/>
        </w:rPr>
        <w:t xml:space="preserve">            </w:t>
      </w:r>
      <w:r w:rsidRPr="00593AC5">
        <w:rPr>
          <w:rFonts w:eastAsia="Calibri"/>
          <w:sz w:val="20"/>
          <w:szCs w:val="20"/>
        </w:rPr>
        <w:t xml:space="preserve">       № </w:t>
      </w:r>
      <w:r w:rsidR="000467C0">
        <w:rPr>
          <w:rFonts w:eastAsia="Calibri"/>
          <w:sz w:val="20"/>
          <w:szCs w:val="20"/>
        </w:rPr>
        <w:t>17</w:t>
      </w:r>
    </w:p>
    <w:p w14:paraId="48D3A7E6" w14:textId="77777777" w:rsidR="00B90AC9" w:rsidRPr="00593AC5" w:rsidRDefault="00B90AC9" w:rsidP="00B90AC9">
      <w:pPr>
        <w:rPr>
          <w:sz w:val="20"/>
          <w:szCs w:val="20"/>
        </w:rPr>
      </w:pPr>
    </w:p>
    <w:p w14:paraId="7ADCFA38" w14:textId="77777777" w:rsidR="00B90AC9" w:rsidRPr="00593AC5" w:rsidRDefault="00B90AC9" w:rsidP="00B90AC9">
      <w:pPr>
        <w:jc w:val="center"/>
        <w:rPr>
          <w:sz w:val="20"/>
          <w:szCs w:val="20"/>
        </w:rPr>
      </w:pPr>
      <w:proofErr w:type="spellStart"/>
      <w:r w:rsidRPr="00593AC5">
        <w:rPr>
          <w:sz w:val="20"/>
          <w:szCs w:val="20"/>
        </w:rPr>
        <w:t>г.п</w:t>
      </w:r>
      <w:proofErr w:type="spellEnd"/>
      <w:r w:rsidRPr="00593AC5">
        <w:rPr>
          <w:sz w:val="20"/>
          <w:szCs w:val="20"/>
        </w:rPr>
        <w:t xml:space="preserve">. </w:t>
      </w:r>
      <w:proofErr w:type="spellStart"/>
      <w:r w:rsidRPr="00593AC5">
        <w:rPr>
          <w:sz w:val="20"/>
          <w:szCs w:val="20"/>
        </w:rPr>
        <w:t>Виллози</w:t>
      </w:r>
      <w:proofErr w:type="spellEnd"/>
      <w:r w:rsidR="00671E9D">
        <w:rPr>
          <w:sz w:val="20"/>
          <w:szCs w:val="20"/>
        </w:rPr>
        <w:t xml:space="preserve">     </w:t>
      </w:r>
    </w:p>
    <w:p w14:paraId="0A78241E" w14:textId="77777777" w:rsidR="00B90AC9" w:rsidRDefault="00B90AC9" w:rsidP="00B90AC9">
      <w:pPr>
        <w:jc w:val="both"/>
      </w:pPr>
    </w:p>
    <w:p w14:paraId="3E0E4A6C" w14:textId="77777777" w:rsidR="00A70307" w:rsidRDefault="00A70307" w:rsidP="00B90AC9">
      <w:pPr>
        <w:jc w:val="both"/>
      </w:pPr>
    </w:p>
    <w:p w14:paraId="4549DB90" w14:textId="77777777" w:rsidR="004819DB" w:rsidRPr="0074502C" w:rsidRDefault="004819DB" w:rsidP="00A06D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74502C">
        <w:rPr>
          <w:rFonts w:ascii="Times New Roman CYR" w:hAnsi="Times New Roman CYR" w:cs="Times New Roman CYR"/>
          <w:b/>
          <w:bCs/>
          <w:sz w:val="26"/>
          <w:szCs w:val="26"/>
        </w:rPr>
        <w:t>О передаче полномочий по осуществлению внешнего муниципального финансового контроля</w:t>
      </w:r>
      <w:r w:rsidRPr="0074502C">
        <w:rPr>
          <w:rFonts w:ascii="Times New Roman CYR" w:hAnsi="Times New Roman CYR" w:cs="Times New Roman CYR"/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 w:rsidRPr="0074502C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Виллозского</w:t>
      </w:r>
      <w:proofErr w:type="spellEnd"/>
      <w:r w:rsidRPr="0074502C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городского поселения Ломоносовского муниципального района Ленинградской области</w:t>
      </w:r>
      <w:r w:rsidR="009B4B1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на 202</w:t>
      </w:r>
      <w:r w:rsidR="00A90CAD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5</w:t>
      </w:r>
      <w:r w:rsidR="009B4B1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год</w:t>
      </w:r>
    </w:p>
    <w:p w14:paraId="3D790458" w14:textId="77777777" w:rsidR="004819DB" w:rsidRDefault="004819DB" w:rsidP="003C3EE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14:paraId="66A8866C" w14:textId="77777777" w:rsidR="00A70307" w:rsidRPr="0074502C" w:rsidRDefault="00A70307" w:rsidP="003C3EE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14:paraId="6A39D0FF" w14:textId="77777777" w:rsidR="004819DB" w:rsidRPr="0074502C" w:rsidRDefault="00A70307" w:rsidP="00A7030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Рассмотрев проект, внесенный временно исполняющим</w:t>
      </w:r>
      <w:r w:rsidR="00C00336">
        <w:rPr>
          <w:rFonts w:ascii="Times New Roman CYR" w:hAnsi="Times New Roman CYR" w:cs="Times New Roman CYR"/>
          <w:sz w:val="26"/>
          <w:szCs w:val="26"/>
        </w:rPr>
        <w:t xml:space="preserve"> обязанности </w:t>
      </w:r>
      <w:r>
        <w:rPr>
          <w:rFonts w:ascii="Times New Roman CYR" w:hAnsi="Times New Roman CYR" w:cs="Times New Roman CYR"/>
          <w:sz w:val="26"/>
          <w:szCs w:val="26"/>
        </w:rPr>
        <w:t xml:space="preserve"> главы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Виллозского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городского поселения, в</w:t>
      </w:r>
      <w:r w:rsidR="004819DB" w:rsidRPr="0074502C">
        <w:rPr>
          <w:rFonts w:ascii="Times New Roman CYR" w:hAnsi="Times New Roman CYR" w:cs="Times New Roman CYR"/>
          <w:sz w:val="26"/>
          <w:szCs w:val="26"/>
        </w:rPr>
        <w:t xml:space="preserve"> целях осуществления финансового контроля в </w:t>
      </w:r>
      <w:proofErr w:type="spellStart"/>
      <w:r w:rsidR="004819DB" w:rsidRPr="0074502C">
        <w:rPr>
          <w:rFonts w:ascii="Times New Roman CYR" w:hAnsi="Times New Roman CYR" w:cs="Times New Roman CYR"/>
          <w:sz w:val="26"/>
          <w:szCs w:val="26"/>
        </w:rPr>
        <w:t>Виллозском</w:t>
      </w:r>
      <w:proofErr w:type="spellEnd"/>
      <w:r w:rsidR="004819DB" w:rsidRPr="0074502C">
        <w:rPr>
          <w:rFonts w:ascii="Times New Roman CYR" w:hAnsi="Times New Roman CYR" w:cs="Times New Roman CYR"/>
          <w:sz w:val="26"/>
          <w:szCs w:val="26"/>
        </w:rPr>
        <w:t xml:space="preserve"> городском поселение Ломоносовского муниципального района Ленинградской области на основании положений Бюджетного кодекса Российской Федерации, Федерального закона от 06.10.2003 № 131-ФЗ « Об общих принципах организации местного самоуправления в Российской Федерации», Федерального закона</w:t>
      </w:r>
      <w:r w:rsidR="004819DB" w:rsidRPr="0074502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4819DB" w:rsidRPr="0074502C">
        <w:rPr>
          <w:rFonts w:ascii="Times New Roman CYR" w:hAnsi="Times New Roman CYR" w:cs="Times New Roman CYR"/>
          <w:sz w:val="26"/>
          <w:szCs w:val="26"/>
        </w:rPr>
        <w:t xml:space="preserve">от 07.12.2011 № 6-ФЗ «Об общих принципах организации и деятельности контрольно-счетных органов субъектов Российской Федерации и муниципальных образования», Устава </w:t>
      </w:r>
      <w:proofErr w:type="spellStart"/>
      <w:r w:rsidR="004819DB" w:rsidRPr="0074502C">
        <w:rPr>
          <w:rFonts w:ascii="Times New Roman CYR" w:hAnsi="Times New Roman CYR" w:cs="Times New Roman CYR"/>
          <w:sz w:val="26"/>
          <w:szCs w:val="26"/>
        </w:rPr>
        <w:t>Виллозского</w:t>
      </w:r>
      <w:proofErr w:type="spellEnd"/>
      <w:r w:rsidR="004819DB" w:rsidRPr="0074502C">
        <w:rPr>
          <w:rFonts w:ascii="Times New Roman CYR" w:hAnsi="Times New Roman CYR" w:cs="Times New Roman CYR"/>
          <w:sz w:val="26"/>
          <w:szCs w:val="26"/>
        </w:rPr>
        <w:t xml:space="preserve"> городского поселения Ломоносовского муниципального района Ленинградской области и других нормативно-правовых актов, </w:t>
      </w:r>
      <w:r w:rsidR="004819DB" w:rsidRPr="0074502C">
        <w:rPr>
          <w:sz w:val="26"/>
          <w:szCs w:val="26"/>
        </w:rPr>
        <w:t xml:space="preserve">совет депутатов </w:t>
      </w:r>
      <w:proofErr w:type="spellStart"/>
      <w:r w:rsidR="004819DB" w:rsidRPr="0074502C">
        <w:rPr>
          <w:sz w:val="26"/>
          <w:szCs w:val="26"/>
        </w:rPr>
        <w:t>Виллозского</w:t>
      </w:r>
      <w:proofErr w:type="spellEnd"/>
      <w:r w:rsidR="004819DB" w:rsidRPr="0074502C">
        <w:rPr>
          <w:sz w:val="26"/>
          <w:szCs w:val="26"/>
        </w:rPr>
        <w:t xml:space="preserve"> городского поселения </w:t>
      </w:r>
    </w:p>
    <w:p w14:paraId="4713B8D4" w14:textId="77777777" w:rsidR="00A90CAD" w:rsidRDefault="00A90CAD" w:rsidP="000E1E2B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/>
          <w:bCs/>
          <w:spacing w:val="100"/>
          <w:sz w:val="26"/>
          <w:szCs w:val="26"/>
        </w:rPr>
      </w:pPr>
    </w:p>
    <w:p w14:paraId="5AA66FF6" w14:textId="77777777" w:rsidR="004819DB" w:rsidRPr="0074502C" w:rsidRDefault="004819DB" w:rsidP="000E1E2B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/>
          <w:bCs/>
          <w:spacing w:val="100"/>
          <w:sz w:val="26"/>
          <w:szCs w:val="26"/>
        </w:rPr>
      </w:pPr>
      <w:r w:rsidRPr="0074502C">
        <w:rPr>
          <w:rFonts w:ascii="Times New Roman CYR" w:hAnsi="Times New Roman CYR" w:cs="Times New Roman CYR"/>
          <w:b/>
          <w:bCs/>
          <w:spacing w:val="100"/>
          <w:sz w:val="26"/>
          <w:szCs w:val="26"/>
        </w:rPr>
        <w:t>РЕШИЛ:</w:t>
      </w:r>
    </w:p>
    <w:p w14:paraId="3E220D21" w14:textId="77777777" w:rsidR="00A90CAD" w:rsidRPr="00A70307" w:rsidRDefault="00A70307" w:rsidP="00A70307">
      <w:pPr>
        <w:pStyle w:val="a3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 xml:space="preserve">Передать </w:t>
      </w:r>
      <w:proofErr w:type="spellStart"/>
      <w:r w:rsidR="00A90CAD" w:rsidRPr="00A70307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A90CAD" w:rsidRPr="00A70307">
        <w:rPr>
          <w:rFonts w:ascii="Times New Roman" w:hAnsi="Times New Roman" w:cs="Times New Roman"/>
          <w:sz w:val="26"/>
          <w:szCs w:val="26"/>
        </w:rPr>
        <w:t xml:space="preserve"> - счетной палате муниципального образования Ломоносовский муниципальный район Ленинградской области полномочия по осуществлению внешнего муниципального финансового контроля муниципального образования </w:t>
      </w:r>
      <w:proofErr w:type="spellStart"/>
      <w:r w:rsidR="00A90CAD" w:rsidRPr="00A70307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A90CAD" w:rsidRPr="00A70307">
        <w:rPr>
          <w:rFonts w:ascii="Times New Roman" w:hAnsi="Times New Roman" w:cs="Times New Roman"/>
          <w:sz w:val="26"/>
          <w:szCs w:val="26"/>
        </w:rPr>
        <w:t xml:space="preserve"> городское поселение, на срок с 01.01.2025 г.  по 31.12.2025 г. </w:t>
      </w:r>
    </w:p>
    <w:p w14:paraId="3B5E7FE2" w14:textId="77777777" w:rsidR="00A90CAD" w:rsidRPr="00A70307" w:rsidRDefault="00A90CAD" w:rsidP="00A7030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 xml:space="preserve">Передать из бюджета </w:t>
      </w:r>
      <w:proofErr w:type="spellStart"/>
      <w:r w:rsidRPr="00A70307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A70307"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муниципального района в бюджет Ломоносовского муниципального района межбюджетный трансферт в сумме 122 700,00 (Сто двадцать две тысячи семьсот рублей) 00 копеек на полномочия по осуществлению внешнего муниципального финансового контроля.</w:t>
      </w:r>
    </w:p>
    <w:p w14:paraId="335CD339" w14:textId="77777777" w:rsidR="00A90CAD" w:rsidRPr="00A70307" w:rsidRDefault="00A90CAD" w:rsidP="00A7030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 xml:space="preserve">Утвердить Приложение № 1 «Межбюджетные трансферты, передаваемые бюджету муниципального образования Ломоносовский муниципальный район </w:t>
      </w:r>
      <w:r w:rsidRPr="00A70307">
        <w:rPr>
          <w:rFonts w:ascii="Times New Roman" w:hAnsi="Times New Roman" w:cs="Times New Roman"/>
          <w:sz w:val="26"/>
          <w:szCs w:val="26"/>
        </w:rPr>
        <w:lastRenderedPageBreak/>
        <w:t xml:space="preserve">Ленинградской области из бюджета </w:t>
      </w:r>
      <w:proofErr w:type="spellStart"/>
      <w:r w:rsidRPr="00A70307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A70307"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района на осуществление отдельных полномочий по осуществлению внешнего муниципального финансового контроля» к настоящему Решению.</w:t>
      </w:r>
    </w:p>
    <w:p w14:paraId="0B200E8C" w14:textId="77777777" w:rsidR="00A90CAD" w:rsidRPr="00A70307" w:rsidRDefault="00A90CAD" w:rsidP="00A7030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>Заключить соглашение о передаче полномочий по осуществлению внешнего муниципального финансового контроля на 2025 год.</w:t>
      </w:r>
    </w:p>
    <w:p w14:paraId="67DAC65B" w14:textId="77777777" w:rsidR="00A90CAD" w:rsidRPr="00A70307" w:rsidRDefault="00A90CAD" w:rsidP="00A70307">
      <w:pPr>
        <w:pStyle w:val="a3"/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 xml:space="preserve">Перечислить Межбюджетные трансферы на осуществление переданных полномочий из бюджета </w:t>
      </w:r>
      <w:proofErr w:type="spellStart"/>
      <w:r w:rsidRPr="00A70307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A70307">
        <w:rPr>
          <w:rFonts w:ascii="Times New Roman" w:hAnsi="Times New Roman" w:cs="Times New Roman"/>
          <w:sz w:val="26"/>
          <w:szCs w:val="26"/>
        </w:rPr>
        <w:t xml:space="preserve"> городского поселения в бюджет Ломоносовского муниципального района Ленинградской области в объемах и в сроки, установленные указанным соглашением. </w:t>
      </w:r>
    </w:p>
    <w:p w14:paraId="4EF8856C" w14:textId="77777777" w:rsidR="00A70307" w:rsidRPr="00A70307" w:rsidRDefault="00A90CAD" w:rsidP="00A70307">
      <w:pPr>
        <w:pStyle w:val="a3"/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2025 г. и подлежит официальному опубликованию (обнародованию)</w:t>
      </w:r>
      <w:r w:rsidR="00A70307" w:rsidRPr="00A70307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</w:t>
      </w:r>
      <w:r w:rsidRPr="00A70307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образования </w:t>
      </w:r>
      <w:proofErr w:type="spellStart"/>
      <w:r w:rsidRPr="00A70307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A70307">
        <w:rPr>
          <w:rFonts w:ascii="Times New Roman" w:hAnsi="Times New Roman" w:cs="Times New Roman"/>
          <w:sz w:val="26"/>
          <w:szCs w:val="26"/>
        </w:rPr>
        <w:t xml:space="preserve"> городское поселение по электронному адресу: </w:t>
      </w:r>
      <w:hyperlink r:id="rId8" w:history="1">
        <w:r w:rsidRPr="00A703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www.villozi-adm.ru</w:t>
        </w:r>
      </w:hyperlink>
      <w:r w:rsidRPr="00A703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235D72" w14:textId="77777777" w:rsidR="00A90CAD" w:rsidRPr="00A70307" w:rsidRDefault="00A90CAD" w:rsidP="00A70307">
      <w:pPr>
        <w:pStyle w:val="a3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307">
        <w:rPr>
          <w:rFonts w:ascii="Times New Roman" w:hAnsi="Times New Roman" w:cs="Times New Roman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A70307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A70307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  <w:r w:rsidR="00671E9D">
        <w:rPr>
          <w:rFonts w:ascii="Times New Roman" w:hAnsi="Times New Roman" w:cs="Times New Roman"/>
          <w:sz w:val="26"/>
          <w:szCs w:val="26"/>
        </w:rPr>
        <w:t xml:space="preserve">      </w:t>
      </w:r>
      <w:r w:rsidR="00A96EE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AC4B6C0" w14:textId="77777777" w:rsidR="004819DB" w:rsidRDefault="004819DB" w:rsidP="00A70307">
      <w:pPr>
        <w:spacing w:line="276" w:lineRule="auto"/>
        <w:jc w:val="both"/>
        <w:rPr>
          <w:b/>
          <w:bCs/>
          <w:sz w:val="26"/>
          <w:szCs w:val="26"/>
        </w:rPr>
      </w:pPr>
    </w:p>
    <w:p w14:paraId="1893AB76" w14:textId="77B165C7" w:rsidR="004819DB" w:rsidRPr="00A70307" w:rsidRDefault="004819DB" w:rsidP="0074502C">
      <w:pPr>
        <w:jc w:val="both"/>
        <w:rPr>
          <w:b/>
          <w:bCs/>
          <w:sz w:val="26"/>
          <w:szCs w:val="26"/>
        </w:rPr>
      </w:pPr>
      <w:r w:rsidRPr="00A70307">
        <w:rPr>
          <w:b/>
          <w:bCs/>
          <w:sz w:val="26"/>
          <w:szCs w:val="26"/>
        </w:rPr>
        <w:t xml:space="preserve">Глава </w:t>
      </w:r>
      <w:proofErr w:type="spellStart"/>
      <w:r w:rsidRPr="00A70307">
        <w:rPr>
          <w:b/>
          <w:bCs/>
          <w:sz w:val="26"/>
          <w:szCs w:val="26"/>
        </w:rPr>
        <w:t>Виллозско</w:t>
      </w:r>
      <w:r w:rsidR="00A17365">
        <w:rPr>
          <w:b/>
          <w:bCs/>
          <w:sz w:val="26"/>
          <w:szCs w:val="26"/>
        </w:rPr>
        <w:t>го</w:t>
      </w:r>
      <w:proofErr w:type="spellEnd"/>
      <w:r w:rsidRPr="00A70307">
        <w:rPr>
          <w:b/>
          <w:bCs/>
          <w:sz w:val="26"/>
          <w:szCs w:val="26"/>
        </w:rPr>
        <w:t xml:space="preserve"> городско</w:t>
      </w:r>
      <w:r w:rsidR="00A17365">
        <w:rPr>
          <w:b/>
          <w:bCs/>
          <w:sz w:val="26"/>
          <w:szCs w:val="26"/>
        </w:rPr>
        <w:t>го</w:t>
      </w:r>
      <w:r w:rsidRPr="00A70307">
        <w:rPr>
          <w:b/>
          <w:bCs/>
          <w:sz w:val="26"/>
          <w:szCs w:val="26"/>
        </w:rPr>
        <w:t xml:space="preserve"> поселени</w:t>
      </w:r>
      <w:r w:rsidR="00A17365">
        <w:rPr>
          <w:b/>
          <w:bCs/>
          <w:sz w:val="26"/>
          <w:szCs w:val="26"/>
        </w:rPr>
        <w:t>я</w:t>
      </w:r>
      <w:r w:rsidRPr="00A70307">
        <w:rPr>
          <w:sz w:val="26"/>
          <w:szCs w:val="26"/>
        </w:rPr>
        <w:t xml:space="preserve">                             </w:t>
      </w:r>
      <w:r w:rsidR="007E3DFE" w:rsidRPr="00A70307">
        <w:rPr>
          <w:b/>
          <w:bCs/>
          <w:sz w:val="26"/>
          <w:szCs w:val="26"/>
        </w:rPr>
        <w:t xml:space="preserve">Н.Н. </w:t>
      </w:r>
      <w:proofErr w:type="spellStart"/>
      <w:r w:rsidR="007E3DFE" w:rsidRPr="00A70307">
        <w:rPr>
          <w:b/>
          <w:bCs/>
          <w:sz w:val="26"/>
          <w:szCs w:val="26"/>
        </w:rPr>
        <w:t>Пейголайнен</w:t>
      </w:r>
      <w:proofErr w:type="spellEnd"/>
    </w:p>
    <w:p w14:paraId="7425823D" w14:textId="77777777" w:rsidR="007F52FC" w:rsidRPr="00A70307" w:rsidRDefault="007F52FC" w:rsidP="0074502C">
      <w:pPr>
        <w:jc w:val="both"/>
        <w:rPr>
          <w:b/>
          <w:bCs/>
          <w:sz w:val="26"/>
          <w:szCs w:val="26"/>
        </w:rPr>
      </w:pPr>
    </w:p>
    <w:p w14:paraId="5E025D16" w14:textId="77777777" w:rsidR="007F52FC" w:rsidRPr="00A70307" w:rsidRDefault="007F52FC" w:rsidP="0074502C">
      <w:pPr>
        <w:jc w:val="both"/>
        <w:rPr>
          <w:b/>
          <w:bCs/>
          <w:sz w:val="26"/>
          <w:szCs w:val="26"/>
        </w:rPr>
      </w:pPr>
    </w:p>
    <w:p w14:paraId="1BBA09CF" w14:textId="77777777" w:rsidR="007F52FC" w:rsidRPr="00A70307" w:rsidRDefault="007F52FC" w:rsidP="0074502C">
      <w:pPr>
        <w:jc w:val="both"/>
        <w:rPr>
          <w:b/>
          <w:bCs/>
          <w:sz w:val="26"/>
          <w:szCs w:val="26"/>
        </w:rPr>
      </w:pPr>
    </w:p>
    <w:p w14:paraId="4B17047E" w14:textId="77777777" w:rsidR="007F52FC" w:rsidRPr="00671E9D" w:rsidRDefault="007F52FC" w:rsidP="0074502C">
      <w:pPr>
        <w:jc w:val="both"/>
        <w:rPr>
          <w:b/>
          <w:bCs/>
          <w:color w:val="000000" w:themeColor="text1"/>
          <w:sz w:val="26"/>
          <w:szCs w:val="26"/>
        </w:rPr>
      </w:pPr>
    </w:p>
    <w:p w14:paraId="4D143BC0" w14:textId="77777777" w:rsidR="007F52FC" w:rsidRPr="00671E9D" w:rsidRDefault="007F52FC" w:rsidP="0074502C">
      <w:pPr>
        <w:jc w:val="both"/>
        <w:rPr>
          <w:b/>
          <w:bCs/>
          <w:color w:val="000000" w:themeColor="text1"/>
          <w:sz w:val="26"/>
          <w:szCs w:val="26"/>
        </w:rPr>
      </w:pPr>
    </w:p>
    <w:p w14:paraId="1C4516C2" w14:textId="77777777" w:rsidR="007F52FC" w:rsidRPr="00A70307" w:rsidRDefault="007F52FC" w:rsidP="0074502C">
      <w:pPr>
        <w:jc w:val="both"/>
        <w:rPr>
          <w:b/>
          <w:bCs/>
          <w:sz w:val="26"/>
          <w:szCs w:val="26"/>
        </w:rPr>
      </w:pPr>
    </w:p>
    <w:p w14:paraId="2186DA6F" w14:textId="77777777" w:rsidR="007F52FC" w:rsidRPr="00A70307" w:rsidRDefault="007F52FC" w:rsidP="0074502C">
      <w:pPr>
        <w:jc w:val="both"/>
        <w:rPr>
          <w:b/>
          <w:bCs/>
          <w:sz w:val="26"/>
          <w:szCs w:val="26"/>
        </w:rPr>
      </w:pPr>
    </w:p>
    <w:p w14:paraId="4D769284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58DFA2A6" w14:textId="77777777" w:rsidR="007F52FC" w:rsidRPr="0013724B" w:rsidRDefault="007F52FC" w:rsidP="0074502C">
      <w:pPr>
        <w:jc w:val="both"/>
        <w:rPr>
          <w:b/>
          <w:bCs/>
          <w:sz w:val="26"/>
          <w:szCs w:val="26"/>
        </w:rPr>
      </w:pPr>
    </w:p>
    <w:p w14:paraId="166FAC33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552DD799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5AB4F5D4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6B479969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34D5315A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71D32C39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4D548170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3DF693E8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37950C8A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6C0EDB21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10F96864" w14:textId="77777777" w:rsidR="00A96EEE" w:rsidRDefault="00A96EEE" w:rsidP="0074502C">
      <w:pPr>
        <w:jc w:val="both"/>
        <w:rPr>
          <w:b/>
          <w:bCs/>
          <w:sz w:val="26"/>
          <w:szCs w:val="26"/>
        </w:rPr>
      </w:pPr>
    </w:p>
    <w:p w14:paraId="4B269147" w14:textId="6B9A6D04" w:rsidR="00A96EEE" w:rsidRDefault="00A96EEE" w:rsidP="0074502C">
      <w:pPr>
        <w:jc w:val="both"/>
        <w:rPr>
          <w:b/>
          <w:bCs/>
          <w:sz w:val="26"/>
          <w:szCs w:val="26"/>
        </w:rPr>
      </w:pPr>
    </w:p>
    <w:p w14:paraId="1E5517AF" w14:textId="417A5756" w:rsidR="000467C0" w:rsidRDefault="000467C0" w:rsidP="0074502C">
      <w:pPr>
        <w:jc w:val="both"/>
        <w:rPr>
          <w:b/>
          <w:bCs/>
          <w:sz w:val="26"/>
          <w:szCs w:val="26"/>
        </w:rPr>
      </w:pPr>
    </w:p>
    <w:p w14:paraId="0D755204" w14:textId="68D819C6" w:rsidR="000467C0" w:rsidRDefault="000467C0" w:rsidP="0074502C">
      <w:pPr>
        <w:jc w:val="both"/>
        <w:rPr>
          <w:b/>
          <w:bCs/>
          <w:sz w:val="26"/>
          <w:szCs w:val="26"/>
        </w:rPr>
      </w:pPr>
    </w:p>
    <w:p w14:paraId="4561B538" w14:textId="5071FB96" w:rsidR="000467C0" w:rsidRDefault="000467C0" w:rsidP="0074502C">
      <w:pPr>
        <w:jc w:val="both"/>
        <w:rPr>
          <w:b/>
          <w:bCs/>
          <w:sz w:val="26"/>
          <w:szCs w:val="26"/>
        </w:rPr>
      </w:pPr>
    </w:p>
    <w:p w14:paraId="3FCD85F4" w14:textId="77777777" w:rsidR="000467C0" w:rsidRDefault="000467C0" w:rsidP="0074502C">
      <w:pPr>
        <w:jc w:val="both"/>
        <w:rPr>
          <w:b/>
          <w:bCs/>
          <w:sz w:val="26"/>
          <w:szCs w:val="26"/>
        </w:rPr>
      </w:pPr>
    </w:p>
    <w:p w14:paraId="21A03F8A" w14:textId="77777777" w:rsidR="00A96EEE" w:rsidRDefault="00A96EEE" w:rsidP="0074502C">
      <w:pPr>
        <w:jc w:val="both"/>
        <w:rPr>
          <w:b/>
          <w:bCs/>
          <w:sz w:val="26"/>
          <w:szCs w:val="26"/>
        </w:rPr>
      </w:pPr>
    </w:p>
    <w:p w14:paraId="1BB25672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23AB0791" w14:textId="77777777" w:rsidR="007F52FC" w:rsidRDefault="007F52FC" w:rsidP="007F52FC">
      <w:pPr>
        <w:spacing w:line="276" w:lineRule="auto"/>
        <w:ind w:firstLine="5400"/>
        <w:rPr>
          <w:sz w:val="18"/>
          <w:szCs w:val="18"/>
        </w:rPr>
      </w:pPr>
    </w:p>
    <w:p w14:paraId="69C1D314" w14:textId="77777777" w:rsidR="000467C0" w:rsidRPr="007F4966" w:rsidRDefault="000467C0" w:rsidP="000467C0">
      <w:pPr>
        <w:pStyle w:val="a9"/>
        <w:spacing w:line="240" w:lineRule="auto"/>
        <w:jc w:val="right"/>
        <w:rPr>
          <w:rFonts w:cs="Times New Roman"/>
          <w:sz w:val="20"/>
          <w:szCs w:val="20"/>
        </w:rPr>
      </w:pPr>
      <w:r w:rsidRPr="007F4966">
        <w:rPr>
          <w:rFonts w:cs="Times New Roman"/>
          <w:sz w:val="20"/>
          <w:szCs w:val="20"/>
        </w:rPr>
        <w:lastRenderedPageBreak/>
        <w:t>УТВЕРЖДЕНО</w:t>
      </w:r>
    </w:p>
    <w:p w14:paraId="4BCB89D8" w14:textId="77777777" w:rsidR="000467C0" w:rsidRPr="007F4966" w:rsidRDefault="000467C0" w:rsidP="000467C0">
      <w:pPr>
        <w:pBdr>
          <w:top w:val="nil"/>
          <w:left w:val="nil"/>
          <w:bottom w:val="nil"/>
          <w:right w:val="nil"/>
          <w:between w:val="nil"/>
          <w:bar w:val="nil"/>
        </w:pBdr>
        <w:ind w:left="1134" w:firstLine="993"/>
        <w:jc w:val="right"/>
        <w:rPr>
          <w:rFonts w:eastAsia="Arial Unicode MS"/>
          <w:color w:val="000000"/>
          <w:sz w:val="20"/>
          <w:szCs w:val="20"/>
          <w:u w:color="000000"/>
          <w:bdr w:val="nil"/>
        </w:rPr>
      </w:pPr>
      <w:r w:rsidRPr="007F4966">
        <w:rPr>
          <w:rFonts w:eastAsia="Arial Unicode MS"/>
          <w:color w:val="000000"/>
          <w:sz w:val="20"/>
          <w:szCs w:val="20"/>
          <w:u w:color="000000"/>
          <w:bdr w:val="nil"/>
        </w:rPr>
        <w:t>Решением Совета депутатов</w:t>
      </w:r>
    </w:p>
    <w:p w14:paraId="5A740CAB" w14:textId="3BA6D416" w:rsidR="000467C0" w:rsidRPr="007F4966" w:rsidRDefault="000467C0" w:rsidP="000467C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eastAsia="Arial Unicode MS"/>
          <w:color w:val="000000"/>
          <w:sz w:val="20"/>
          <w:szCs w:val="20"/>
          <w:u w:color="000000"/>
          <w:bdr w:val="nil"/>
        </w:rPr>
      </w:pPr>
      <w:proofErr w:type="spellStart"/>
      <w:r w:rsidRPr="007F4966">
        <w:rPr>
          <w:rFonts w:eastAsia="Arial Unicode MS"/>
          <w:color w:val="000000"/>
          <w:sz w:val="20"/>
          <w:szCs w:val="20"/>
          <w:u w:color="000000"/>
          <w:bdr w:val="nil"/>
        </w:rPr>
        <w:t>Виллозского</w:t>
      </w:r>
      <w:proofErr w:type="spellEnd"/>
      <w:r w:rsidRPr="007F4966">
        <w:rPr>
          <w:rFonts w:eastAsia="Arial Unicode MS"/>
          <w:color w:val="000000"/>
          <w:sz w:val="20"/>
          <w:szCs w:val="20"/>
          <w:u w:color="000000"/>
          <w:bdr w:val="nil"/>
        </w:rPr>
        <w:t xml:space="preserve"> городского поселения</w:t>
      </w:r>
    </w:p>
    <w:p w14:paraId="3116D6DC" w14:textId="69A8E5C6" w:rsidR="000467C0" w:rsidRPr="007F4966" w:rsidRDefault="000467C0" w:rsidP="000467C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eastAsia="Arial Unicode MS"/>
          <w:color w:val="000000"/>
          <w:sz w:val="20"/>
          <w:szCs w:val="20"/>
          <w:u w:color="000000"/>
          <w:bdr w:val="nil"/>
        </w:rPr>
      </w:pPr>
      <w:r w:rsidRPr="007F4966">
        <w:rPr>
          <w:rFonts w:eastAsia="Arial Unicode MS"/>
          <w:color w:val="000000"/>
          <w:sz w:val="20"/>
          <w:szCs w:val="20"/>
          <w:u w:color="000000"/>
          <w:bdr w:val="nil"/>
        </w:rPr>
        <w:t xml:space="preserve">от </w:t>
      </w:r>
      <w:r>
        <w:rPr>
          <w:rFonts w:eastAsia="Arial Unicode MS"/>
          <w:color w:val="000000"/>
          <w:sz w:val="20"/>
          <w:szCs w:val="20"/>
          <w:u w:color="000000"/>
          <w:bdr w:val="nil"/>
        </w:rPr>
        <w:t xml:space="preserve">22 октября </w:t>
      </w:r>
      <w:r w:rsidRPr="007F4966">
        <w:rPr>
          <w:rFonts w:eastAsia="Arial Unicode MS"/>
          <w:color w:val="000000"/>
          <w:sz w:val="20"/>
          <w:szCs w:val="20"/>
          <w:u w:color="000000"/>
          <w:bdr w:val="nil"/>
        </w:rPr>
        <w:t xml:space="preserve">2024 № </w:t>
      </w:r>
      <w:r>
        <w:rPr>
          <w:rFonts w:eastAsia="Arial Unicode MS"/>
          <w:color w:val="000000"/>
          <w:sz w:val="20"/>
          <w:szCs w:val="20"/>
          <w:u w:color="000000"/>
          <w:bdr w:val="nil"/>
        </w:rPr>
        <w:t>1</w:t>
      </w:r>
      <w:r>
        <w:rPr>
          <w:rFonts w:eastAsia="Arial Unicode MS"/>
          <w:color w:val="000000"/>
          <w:sz w:val="20"/>
          <w:szCs w:val="20"/>
          <w:u w:color="000000"/>
          <w:bdr w:val="nil"/>
        </w:rPr>
        <w:t>7</w:t>
      </w:r>
    </w:p>
    <w:p w14:paraId="543D8E7C" w14:textId="77777777" w:rsidR="000467C0" w:rsidRPr="007F4966" w:rsidRDefault="000467C0" w:rsidP="000467C0">
      <w:pPr>
        <w:jc w:val="right"/>
        <w:rPr>
          <w:sz w:val="20"/>
          <w:szCs w:val="20"/>
        </w:rPr>
      </w:pPr>
      <w:r w:rsidRPr="007F4966">
        <w:rPr>
          <w:rFonts w:eastAsia="Arial Unicode MS"/>
          <w:sz w:val="20"/>
          <w:szCs w:val="20"/>
          <w:bdr w:val="nil"/>
        </w:rPr>
        <w:t>Приложение № 1</w:t>
      </w:r>
    </w:p>
    <w:p w14:paraId="78E7FCE6" w14:textId="38211F7D" w:rsidR="00B63735" w:rsidRPr="00643B10" w:rsidRDefault="00B63735" w:rsidP="00B63735">
      <w:pPr>
        <w:jc w:val="right"/>
        <w:rPr>
          <w:sz w:val="20"/>
          <w:szCs w:val="20"/>
        </w:rPr>
      </w:pPr>
    </w:p>
    <w:p w14:paraId="76DDF405" w14:textId="77777777" w:rsidR="00B63735" w:rsidRDefault="00B63735" w:rsidP="007F52FC">
      <w:pPr>
        <w:spacing w:line="276" w:lineRule="auto"/>
        <w:jc w:val="center"/>
        <w:rPr>
          <w:b/>
          <w:bCs/>
          <w:sz w:val="26"/>
          <w:szCs w:val="26"/>
        </w:rPr>
      </w:pPr>
    </w:p>
    <w:p w14:paraId="3BE75662" w14:textId="77777777" w:rsidR="00B63735" w:rsidRDefault="00B63735" w:rsidP="007F52FC">
      <w:pPr>
        <w:spacing w:line="276" w:lineRule="auto"/>
        <w:jc w:val="center"/>
        <w:rPr>
          <w:b/>
          <w:bCs/>
          <w:sz w:val="26"/>
          <w:szCs w:val="26"/>
        </w:rPr>
      </w:pPr>
    </w:p>
    <w:p w14:paraId="34E9BD1A" w14:textId="77777777" w:rsidR="007F52FC" w:rsidRPr="00B63735" w:rsidRDefault="007F52FC" w:rsidP="007F52FC">
      <w:pPr>
        <w:spacing w:line="276" w:lineRule="auto"/>
        <w:jc w:val="center"/>
        <w:rPr>
          <w:b/>
          <w:bCs/>
          <w:sz w:val="26"/>
          <w:szCs w:val="26"/>
        </w:rPr>
      </w:pPr>
      <w:r w:rsidRPr="00B63735">
        <w:rPr>
          <w:b/>
          <w:bCs/>
          <w:sz w:val="26"/>
          <w:szCs w:val="26"/>
        </w:rPr>
        <w:t xml:space="preserve">Межбюджетные трансферты, передаваемые бюджету Ломоносовского муниципального района Ленинградской области из бюджета </w:t>
      </w:r>
      <w:proofErr w:type="spellStart"/>
      <w:r w:rsidRPr="00B63735">
        <w:rPr>
          <w:b/>
          <w:bCs/>
          <w:sz w:val="26"/>
          <w:szCs w:val="26"/>
        </w:rPr>
        <w:t>Виллозского</w:t>
      </w:r>
      <w:proofErr w:type="spellEnd"/>
      <w:r w:rsidRPr="00B63735">
        <w:rPr>
          <w:b/>
          <w:bCs/>
          <w:sz w:val="26"/>
          <w:szCs w:val="26"/>
        </w:rPr>
        <w:t xml:space="preserve"> городского поселения Ломоносовского муниципального района на осуществление полномочий по осуществлению внешнего муниципального финансового контроля на 202</w:t>
      </w:r>
      <w:r w:rsidR="005509DF" w:rsidRPr="00B63735">
        <w:rPr>
          <w:b/>
          <w:bCs/>
          <w:sz w:val="26"/>
          <w:szCs w:val="26"/>
        </w:rPr>
        <w:t>4</w:t>
      </w:r>
      <w:r w:rsidRPr="00B63735">
        <w:rPr>
          <w:b/>
          <w:bCs/>
          <w:sz w:val="26"/>
          <w:szCs w:val="26"/>
        </w:rPr>
        <w:t xml:space="preserve"> год.</w:t>
      </w:r>
    </w:p>
    <w:p w14:paraId="06085D93" w14:textId="77777777" w:rsidR="007F52FC" w:rsidRDefault="007F52FC" w:rsidP="007F52FC">
      <w:pPr>
        <w:spacing w:line="276" w:lineRule="auto"/>
        <w:jc w:val="center"/>
        <w:rPr>
          <w:rFonts w:ascii="Times New Roman CYR" w:hAnsi="Times New Roman CYR" w:cs="Times New Roman CYR"/>
          <w:sz w:val="18"/>
          <w:szCs w:val="18"/>
        </w:rPr>
      </w:pPr>
    </w:p>
    <w:p w14:paraId="698E2CD3" w14:textId="77777777" w:rsidR="007F52FC" w:rsidRPr="00E9170A" w:rsidRDefault="007F52FC" w:rsidP="007F52FC">
      <w:pPr>
        <w:spacing w:line="276" w:lineRule="auto"/>
        <w:jc w:val="center"/>
        <w:rPr>
          <w:sz w:val="18"/>
          <w:szCs w:val="18"/>
        </w:rPr>
      </w:pPr>
    </w:p>
    <w:tbl>
      <w:tblPr>
        <w:tblW w:w="9570" w:type="dxa"/>
        <w:tblInd w:w="-106" w:type="dxa"/>
        <w:tblLook w:val="0000" w:firstRow="0" w:lastRow="0" w:firstColumn="0" w:lastColumn="0" w:noHBand="0" w:noVBand="0"/>
      </w:tblPr>
      <w:tblGrid>
        <w:gridCol w:w="2175"/>
        <w:gridCol w:w="2425"/>
        <w:gridCol w:w="2975"/>
        <w:gridCol w:w="1995"/>
      </w:tblGrid>
      <w:tr w:rsidR="007F52FC" w:rsidRPr="00B63735" w14:paraId="588DAA64" w14:textId="77777777" w:rsidTr="00A96EEE">
        <w:trPr>
          <w:trHeight w:val="87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8009" w14:textId="77777777" w:rsidR="007F52FC" w:rsidRPr="00B63735" w:rsidRDefault="007F52FC" w:rsidP="000A69BC">
            <w:pPr>
              <w:jc w:val="center"/>
              <w:rPr>
                <w:b/>
                <w:bCs/>
              </w:rPr>
            </w:pPr>
            <w:r w:rsidRPr="00B63735">
              <w:rPr>
                <w:b/>
                <w:bCs/>
              </w:rPr>
              <w:t>Получатель трансферта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E8388" w14:textId="77777777" w:rsidR="007F52FC" w:rsidRPr="00B63735" w:rsidRDefault="007F52FC" w:rsidP="000A69BC">
            <w:pPr>
              <w:jc w:val="center"/>
              <w:rPr>
                <w:b/>
                <w:bCs/>
              </w:rPr>
            </w:pPr>
            <w:r w:rsidRPr="00B63735">
              <w:rPr>
                <w:b/>
                <w:bCs/>
              </w:rPr>
              <w:t>Основание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BCF8" w14:textId="77777777" w:rsidR="007F52FC" w:rsidRPr="00B63735" w:rsidRDefault="007F52FC" w:rsidP="000A69BC">
            <w:pPr>
              <w:jc w:val="center"/>
              <w:rPr>
                <w:b/>
                <w:bCs/>
              </w:rPr>
            </w:pPr>
            <w:r w:rsidRPr="00B63735">
              <w:rPr>
                <w:b/>
                <w:bCs/>
              </w:rPr>
              <w:t>Наименование передаваемого полномочия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314A" w14:textId="77777777" w:rsidR="007F52FC" w:rsidRPr="00B63735" w:rsidRDefault="007F52FC" w:rsidP="000A69BC">
            <w:pPr>
              <w:jc w:val="center"/>
              <w:rPr>
                <w:b/>
                <w:bCs/>
              </w:rPr>
            </w:pPr>
            <w:r w:rsidRPr="00B63735">
              <w:rPr>
                <w:b/>
                <w:bCs/>
              </w:rPr>
              <w:t>Сумма, руб.</w:t>
            </w:r>
          </w:p>
        </w:tc>
      </w:tr>
      <w:tr w:rsidR="007F52FC" w:rsidRPr="00B63735" w14:paraId="65970769" w14:textId="77777777" w:rsidTr="00A96EEE">
        <w:trPr>
          <w:trHeight w:val="140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53F" w14:textId="77777777" w:rsidR="007F52FC" w:rsidRPr="00B63735" w:rsidRDefault="007F52FC" w:rsidP="000A69BC">
            <w:r w:rsidRPr="00B63735">
              <w:t>Контро</w:t>
            </w:r>
            <w:r w:rsidR="00753487">
              <w:t>льно-счетная палата МО Ломоносовс</w:t>
            </w:r>
            <w:r w:rsidRPr="00B63735">
              <w:t>кий муниципальный район Ленинградской области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6057" w14:textId="77777777" w:rsidR="007F52FC" w:rsidRPr="00B63735" w:rsidRDefault="007F52FC" w:rsidP="000A69BC">
            <w:pPr>
              <w:jc w:val="center"/>
            </w:pPr>
            <w:r w:rsidRPr="00B63735">
              <w:t xml:space="preserve">ст.14 п.1 </w:t>
            </w:r>
            <w:proofErr w:type="spellStart"/>
            <w:r w:rsidRPr="00B63735">
              <w:t>п.п</w:t>
            </w:r>
            <w:proofErr w:type="spellEnd"/>
            <w:r w:rsidRPr="00B63735">
              <w:t>. 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A3E7" w14:textId="77777777" w:rsidR="007F52FC" w:rsidRPr="00B63735" w:rsidRDefault="007F52FC" w:rsidP="000A69BC">
            <w:r w:rsidRPr="00B63735">
              <w:t>Осуществление внешнего муниципального финансового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9489" w14:textId="3D5A7FCE" w:rsidR="007F52FC" w:rsidRPr="00B63735" w:rsidRDefault="005509DF" w:rsidP="000A69BC">
            <w:pPr>
              <w:jc w:val="center"/>
            </w:pPr>
            <w:r w:rsidRPr="00B63735">
              <w:t>1</w:t>
            </w:r>
            <w:r w:rsidR="000467C0">
              <w:t>22</w:t>
            </w:r>
            <w:r w:rsidRPr="00B63735">
              <w:t xml:space="preserve"> </w:t>
            </w:r>
            <w:r w:rsidR="000467C0">
              <w:t>70</w:t>
            </w:r>
            <w:r w:rsidRPr="00B63735">
              <w:t>0</w:t>
            </w:r>
            <w:r w:rsidR="007F52FC" w:rsidRPr="00B63735">
              <w:t>,00</w:t>
            </w:r>
          </w:p>
        </w:tc>
      </w:tr>
    </w:tbl>
    <w:p w14:paraId="6E043776" w14:textId="77777777" w:rsidR="007F52FC" w:rsidRDefault="007F52FC" w:rsidP="007F52FC"/>
    <w:p w14:paraId="32D08E6C" w14:textId="77777777" w:rsidR="007F52FC" w:rsidRDefault="007F52FC" w:rsidP="0074502C">
      <w:pPr>
        <w:jc w:val="both"/>
        <w:rPr>
          <w:b/>
          <w:bCs/>
          <w:sz w:val="26"/>
          <w:szCs w:val="26"/>
        </w:rPr>
      </w:pPr>
    </w:p>
    <w:p w14:paraId="05F49616" w14:textId="77777777" w:rsidR="007F52FC" w:rsidRDefault="007F52FC" w:rsidP="0074502C">
      <w:pPr>
        <w:jc w:val="both"/>
      </w:pPr>
    </w:p>
    <w:sectPr w:rsidR="007F52FC" w:rsidSect="000467C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8B8D" w14:textId="77777777" w:rsidR="00F16C7D" w:rsidRDefault="00F16C7D" w:rsidP="000467C0">
      <w:r>
        <w:separator/>
      </w:r>
    </w:p>
  </w:endnote>
  <w:endnote w:type="continuationSeparator" w:id="0">
    <w:p w14:paraId="75C1EAF6" w14:textId="77777777" w:rsidR="00F16C7D" w:rsidRDefault="00F16C7D" w:rsidP="000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D9FD" w14:textId="77777777" w:rsidR="00F16C7D" w:rsidRDefault="00F16C7D" w:rsidP="000467C0">
      <w:r>
        <w:separator/>
      </w:r>
    </w:p>
  </w:footnote>
  <w:footnote w:type="continuationSeparator" w:id="0">
    <w:p w14:paraId="34B7EB5B" w14:textId="77777777" w:rsidR="00F16C7D" w:rsidRDefault="00F16C7D" w:rsidP="0004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49166"/>
      <w:docPartObj>
        <w:docPartGallery w:val="Page Numbers (Top of Page)"/>
        <w:docPartUnique/>
      </w:docPartObj>
    </w:sdtPr>
    <w:sdtContent>
      <w:p w14:paraId="6908EACA" w14:textId="07262AD3" w:rsidR="000467C0" w:rsidRDefault="000467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047AA" w14:textId="77777777" w:rsidR="000467C0" w:rsidRDefault="000467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C2A"/>
    <w:multiLevelType w:val="hybridMultilevel"/>
    <w:tmpl w:val="D66C687A"/>
    <w:lvl w:ilvl="0" w:tplc="A6EC4BF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2784"/>
    <w:multiLevelType w:val="hybridMultilevel"/>
    <w:tmpl w:val="1FC2CC9A"/>
    <w:lvl w:ilvl="0" w:tplc="D896A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48D"/>
    <w:multiLevelType w:val="hybridMultilevel"/>
    <w:tmpl w:val="672678F2"/>
    <w:lvl w:ilvl="0" w:tplc="101A0D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F1"/>
    <w:rsid w:val="00015045"/>
    <w:rsid w:val="00026826"/>
    <w:rsid w:val="00033AEC"/>
    <w:rsid w:val="000458F1"/>
    <w:rsid w:val="000467C0"/>
    <w:rsid w:val="00047AB0"/>
    <w:rsid w:val="00086280"/>
    <w:rsid w:val="000B27D4"/>
    <w:rsid w:val="000D2FEE"/>
    <w:rsid w:val="000D5CFC"/>
    <w:rsid w:val="000E1313"/>
    <w:rsid w:val="000E1E2B"/>
    <w:rsid w:val="00127823"/>
    <w:rsid w:val="0013724B"/>
    <w:rsid w:val="00145B22"/>
    <w:rsid w:val="00147079"/>
    <w:rsid w:val="0015575B"/>
    <w:rsid w:val="001823EA"/>
    <w:rsid w:val="0019157A"/>
    <w:rsid w:val="001C024A"/>
    <w:rsid w:val="001E4711"/>
    <w:rsid w:val="001E74F0"/>
    <w:rsid w:val="00226E69"/>
    <w:rsid w:val="00227578"/>
    <w:rsid w:val="00281701"/>
    <w:rsid w:val="002869FD"/>
    <w:rsid w:val="002D067D"/>
    <w:rsid w:val="002D1E20"/>
    <w:rsid w:val="002F0077"/>
    <w:rsid w:val="00304164"/>
    <w:rsid w:val="00332B1C"/>
    <w:rsid w:val="003425D8"/>
    <w:rsid w:val="00350D0A"/>
    <w:rsid w:val="0038150C"/>
    <w:rsid w:val="003C3EE3"/>
    <w:rsid w:val="003D0349"/>
    <w:rsid w:val="003E4A36"/>
    <w:rsid w:val="003F1D71"/>
    <w:rsid w:val="003F5195"/>
    <w:rsid w:val="004011DF"/>
    <w:rsid w:val="0042263A"/>
    <w:rsid w:val="00442938"/>
    <w:rsid w:val="004518EE"/>
    <w:rsid w:val="00453935"/>
    <w:rsid w:val="00473B9A"/>
    <w:rsid w:val="004819DB"/>
    <w:rsid w:val="004B3825"/>
    <w:rsid w:val="005509DF"/>
    <w:rsid w:val="0055405C"/>
    <w:rsid w:val="0055689B"/>
    <w:rsid w:val="005629FA"/>
    <w:rsid w:val="00562E30"/>
    <w:rsid w:val="0059443D"/>
    <w:rsid w:val="005D1FC3"/>
    <w:rsid w:val="00610B8F"/>
    <w:rsid w:val="00647BD8"/>
    <w:rsid w:val="0066364D"/>
    <w:rsid w:val="00671E9D"/>
    <w:rsid w:val="006862D0"/>
    <w:rsid w:val="006D3266"/>
    <w:rsid w:val="006E0910"/>
    <w:rsid w:val="006E5E85"/>
    <w:rsid w:val="0074502C"/>
    <w:rsid w:val="0074518F"/>
    <w:rsid w:val="00753487"/>
    <w:rsid w:val="00786828"/>
    <w:rsid w:val="0079537F"/>
    <w:rsid w:val="0079566F"/>
    <w:rsid w:val="007E3DFE"/>
    <w:rsid w:val="007F52FC"/>
    <w:rsid w:val="008535F7"/>
    <w:rsid w:val="008555A5"/>
    <w:rsid w:val="00872632"/>
    <w:rsid w:val="00873015"/>
    <w:rsid w:val="008801E4"/>
    <w:rsid w:val="008846A2"/>
    <w:rsid w:val="00885DB1"/>
    <w:rsid w:val="008C398D"/>
    <w:rsid w:val="008C3A6D"/>
    <w:rsid w:val="008C3D96"/>
    <w:rsid w:val="00916F30"/>
    <w:rsid w:val="00927E13"/>
    <w:rsid w:val="00955A97"/>
    <w:rsid w:val="0097560F"/>
    <w:rsid w:val="009A74D4"/>
    <w:rsid w:val="009B4B18"/>
    <w:rsid w:val="009C60DB"/>
    <w:rsid w:val="00A06D53"/>
    <w:rsid w:val="00A17365"/>
    <w:rsid w:val="00A17F21"/>
    <w:rsid w:val="00A20031"/>
    <w:rsid w:val="00A26131"/>
    <w:rsid w:val="00A70307"/>
    <w:rsid w:val="00A90CAD"/>
    <w:rsid w:val="00A96EEE"/>
    <w:rsid w:val="00AC136A"/>
    <w:rsid w:val="00AC48C4"/>
    <w:rsid w:val="00AD164A"/>
    <w:rsid w:val="00B63735"/>
    <w:rsid w:val="00B90AC9"/>
    <w:rsid w:val="00B9183A"/>
    <w:rsid w:val="00B947DA"/>
    <w:rsid w:val="00BA3FDA"/>
    <w:rsid w:val="00BB3BB1"/>
    <w:rsid w:val="00C00336"/>
    <w:rsid w:val="00C73522"/>
    <w:rsid w:val="00CD5821"/>
    <w:rsid w:val="00CD6A34"/>
    <w:rsid w:val="00CE3704"/>
    <w:rsid w:val="00CF0562"/>
    <w:rsid w:val="00D045DC"/>
    <w:rsid w:val="00D132E8"/>
    <w:rsid w:val="00D159FF"/>
    <w:rsid w:val="00D15B5C"/>
    <w:rsid w:val="00D46202"/>
    <w:rsid w:val="00D72DE2"/>
    <w:rsid w:val="00D929B3"/>
    <w:rsid w:val="00DC79F0"/>
    <w:rsid w:val="00E041EC"/>
    <w:rsid w:val="00E11110"/>
    <w:rsid w:val="00E16B3C"/>
    <w:rsid w:val="00E17B96"/>
    <w:rsid w:val="00F16C7D"/>
    <w:rsid w:val="00F26971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1D6E9"/>
  <w15:docId w15:val="{4EA8B500-474F-4C67-AFF3-6BA5D60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8F1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4B38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D5821"/>
    <w:rPr>
      <w:rFonts w:ascii="Times New Roman" w:hAnsi="Times New Roman" w:cs="Times New Roman"/>
      <w:sz w:val="2"/>
      <w:szCs w:val="2"/>
    </w:rPr>
  </w:style>
  <w:style w:type="paragraph" w:styleId="a6">
    <w:name w:val="Balloon Text"/>
    <w:basedOn w:val="a"/>
    <w:link w:val="a7"/>
    <w:uiPriority w:val="99"/>
    <w:semiHidden/>
    <w:rsid w:val="00745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502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7F52FC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52FC"/>
    <w:pPr>
      <w:widowControl w:val="0"/>
      <w:shd w:val="clear" w:color="auto" w:fill="FFFFFF"/>
      <w:spacing w:line="274" w:lineRule="exact"/>
      <w:jc w:val="center"/>
    </w:pPr>
    <w:rPr>
      <w:rFonts w:eastAsia="Calibri"/>
      <w:sz w:val="22"/>
      <w:szCs w:val="22"/>
    </w:rPr>
  </w:style>
  <w:style w:type="character" w:styleId="a8">
    <w:name w:val="Hyperlink"/>
    <w:basedOn w:val="a0"/>
    <w:uiPriority w:val="99"/>
    <w:unhideWhenUsed/>
    <w:rsid w:val="00A90CAD"/>
    <w:rPr>
      <w:color w:val="0000FF" w:themeColor="hyperlink"/>
      <w:u w:val="single"/>
    </w:rPr>
  </w:style>
  <w:style w:type="paragraph" w:customStyle="1" w:styleId="a9">
    <w:name w:val="[основной абзац]"/>
    <w:rsid w:val="000467C0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a">
    <w:name w:val="header"/>
    <w:basedOn w:val="a"/>
    <w:link w:val="ab"/>
    <w:uiPriority w:val="99"/>
    <w:unhideWhenUsed/>
    <w:rsid w:val="000467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7C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467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67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BB6F-359E-4981-8035-8E4CEFE2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ВИЛЛОЗСКОЕ ГОРОДСКОЕ ПОСЕЛЕНИЕ</vt:lpstr>
    </vt:vector>
  </TitlesOfParts>
  <Company>KrotySOFT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ВИЛЛОЗСКОЕ ГОРОДСКОЕ ПОСЕЛЕНИЕ</dc:title>
  <dc:creator>ноут</dc:creator>
  <cp:lastModifiedBy>SDuser</cp:lastModifiedBy>
  <cp:revision>2</cp:revision>
  <cp:lastPrinted>2024-10-23T06:29:00Z</cp:lastPrinted>
  <dcterms:created xsi:type="dcterms:W3CDTF">2024-10-23T06:30:00Z</dcterms:created>
  <dcterms:modified xsi:type="dcterms:W3CDTF">2024-10-23T06:30:00Z</dcterms:modified>
</cp:coreProperties>
</file>