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Прокуратура Ленинградской области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Старшему помощнику прокурора области по взаимодействию со средствами массовой информации и общественностью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младшему советнику юстиции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Швецовой М.С.</w:t>
      </w:r>
    </w:p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ED7450" w:rsidRDefault="00ED7450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ED7450" w:rsidRDefault="00ED7450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ED7450" w:rsidRDefault="00ED7450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E27914" w:rsidRDefault="00E27914" w:rsidP="00EA1018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01">
        <w:rPr>
          <w:rFonts w:ascii="Times New Roman" w:hAnsi="Times New Roman"/>
          <w:sz w:val="28"/>
          <w:szCs w:val="28"/>
        </w:rPr>
        <w:t xml:space="preserve">для </w:t>
      </w:r>
      <w:r w:rsidR="00143D7E">
        <w:rPr>
          <w:rFonts w:ascii="Times New Roman" w:hAnsi="Times New Roman"/>
          <w:sz w:val="28"/>
          <w:szCs w:val="28"/>
        </w:rPr>
        <w:t>размещения</w:t>
      </w:r>
      <w:r w:rsidRPr="00113501">
        <w:rPr>
          <w:rFonts w:ascii="Times New Roman" w:hAnsi="Times New Roman"/>
          <w:sz w:val="28"/>
          <w:szCs w:val="28"/>
        </w:rPr>
        <w:t xml:space="preserve"> на</w:t>
      </w:r>
      <w:r w:rsidR="00143D7E">
        <w:rPr>
          <w:rFonts w:ascii="Times New Roman" w:hAnsi="Times New Roman"/>
          <w:sz w:val="28"/>
          <w:szCs w:val="28"/>
        </w:rPr>
        <w:t xml:space="preserve"> официальном</w:t>
      </w:r>
      <w:r w:rsidRPr="00113501">
        <w:rPr>
          <w:rFonts w:ascii="Times New Roman" w:hAnsi="Times New Roman"/>
          <w:sz w:val="28"/>
          <w:szCs w:val="28"/>
        </w:rPr>
        <w:t xml:space="preserve"> сайте</w:t>
      </w:r>
      <w:r w:rsidR="0070169C">
        <w:rPr>
          <w:rFonts w:ascii="Times New Roman" w:hAnsi="Times New Roman"/>
          <w:sz w:val="28"/>
          <w:szCs w:val="28"/>
        </w:rPr>
        <w:t xml:space="preserve"> </w:t>
      </w:r>
      <w:r w:rsidRPr="00113501">
        <w:rPr>
          <w:rFonts w:ascii="Times New Roman" w:hAnsi="Times New Roman"/>
          <w:sz w:val="28"/>
          <w:szCs w:val="28"/>
        </w:rPr>
        <w:t>прокуратуры Ленинградской области</w:t>
      </w:r>
    </w:p>
    <w:p w:rsidR="00754FE2" w:rsidRDefault="00754FE2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DD0030" w:rsidRDefault="00DD0030" w:rsidP="000F0666">
      <w:pPr>
        <w:pStyle w:val="a9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004518" w:rsidRPr="00B1315F" w:rsidRDefault="00004518" w:rsidP="0000451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315F">
        <w:rPr>
          <w:rFonts w:ascii="Times New Roman" w:hAnsi="Times New Roman" w:cs="Times New Roman"/>
          <w:b/>
          <w:sz w:val="28"/>
          <w:szCs w:val="28"/>
        </w:rPr>
        <w:t>Методика исчисления вреда, причиненного охотничьим ресурсам.</w:t>
      </w:r>
    </w:p>
    <w:p w:rsidR="00004518" w:rsidRPr="00B1315F" w:rsidRDefault="00004518" w:rsidP="000045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t>Статьей 58 Федерального закона «Об охоте и о сохранении охотничьих ресурсов и о внесении изменений в отдельные законодательные акты Российской Федерации» предусмотрено, что возмещение вреда, причиненного охотничьим ресурсам, осуществляется в добровольном порядке или в судебном порядке в соответствии с таксами и методиками исчисления ущерба, причиненного животному миру.</w:t>
      </w:r>
    </w:p>
    <w:p w:rsidR="00004518" w:rsidRPr="00B1315F" w:rsidRDefault="00004518" w:rsidP="000045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t>Методика исчисления размера вреда, причиненного охотничьим ресурсам, утверждена приказом Минприроды России от 08.12.2011 № 948.</w:t>
      </w:r>
    </w:p>
    <w:p w:rsidR="00004518" w:rsidRPr="00B1315F" w:rsidRDefault="00004518" w:rsidP="000045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t>Согласно данной методике при расчете вреда во внимание принимаются вид охотничьих ресурсов, их количество, обстоятельства, которые повлекли причинение вреда охотничьим ресурсам: умышленное уничтожение охотничьих ресурсов, уничтожение охотничьих ресурсов по неосторожности, уничтожение охотничьих ресурсов, занесенных в красные книги субъектов Российской Федерации и др.; половой признак особи.</w:t>
      </w:r>
    </w:p>
    <w:p w:rsidR="00004518" w:rsidRPr="00B1315F" w:rsidRDefault="00004518" w:rsidP="000045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t>Следует отметить, что уголовно наказуемой является незаконная охота, если это деяние совершено с причинением крупного ущерба. Крупным ущербом признается исчисленный по утвержденным Правительством Российской Федерации таксам и методике ущерб, превышающий сорок тысяч рублей.</w:t>
      </w:r>
    </w:p>
    <w:p w:rsidR="00004518" w:rsidRPr="00B1315F" w:rsidRDefault="00004518" w:rsidP="000045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t>При рассмотрении вопроса о наличии в действиях лица состава преступления, предусмотренного ст. 258 Уголовного кодекса Российской Федерации (незаконная охота), для исчисления причиненного ущерба применяется иная методика, которая утверждена постановлением Правительства Российской Федерации от 10.06.2019 № 750.</w:t>
      </w:r>
    </w:p>
    <w:p w:rsidR="00004518" w:rsidRPr="00B1315F" w:rsidRDefault="00004518" w:rsidP="000045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t>В соответствии с указанной методикой для исчисления размера причиненного ущерба применяются только такие критерии как вид охотничьих ресурсов и их количество.</w:t>
      </w:r>
    </w:p>
    <w:p w:rsidR="00004518" w:rsidRPr="00B1315F" w:rsidRDefault="00004518" w:rsidP="000045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lastRenderedPageBreak/>
        <w:t>Например, ущерб от незаконной добычи одной самки лося в соответствии с указанной методикой составит 80 тысяч рублей, одного самца – также 80 тысяч рублей. Следовательно, данное деяние образует состав преступления, предусмотренного ст. 258 УК РФ.</w:t>
      </w:r>
    </w:p>
    <w:p w:rsidR="00004518" w:rsidRPr="00B1315F" w:rsidRDefault="00004518" w:rsidP="000045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15F">
        <w:rPr>
          <w:rFonts w:ascii="Times New Roman" w:hAnsi="Times New Roman" w:cs="Times New Roman"/>
          <w:sz w:val="28"/>
          <w:szCs w:val="28"/>
        </w:rPr>
        <w:t>При этом, расчет ущерба, необходимый для квалификации уголовно наказуемого деяния, не препятствует исчислению и взысканию вреда по методике, утвержденной приказом Минприроды России от 08.12.2011 № 948, согласно которой ущерб от незаконной добычи одной самки лося составит 400 тысяч рублей, одного самца лося – 240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69C" w:rsidRDefault="0070169C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7450" w:rsidRPr="0070169C" w:rsidRDefault="00ED7450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3B35" w:rsidRDefault="00ED7450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п</w:t>
      </w:r>
      <w:r w:rsidR="00E9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риродоохранн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9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E74A8E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8F5" w:rsidRDefault="00ED7450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1 класса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Р.Э. Агаева</w:t>
      </w:r>
    </w:p>
    <w:p w:rsidR="00D2154D" w:rsidRDefault="00D2154D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0030" w:rsidRDefault="00DD003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450" w:rsidRDefault="00ED745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450" w:rsidRDefault="00ED745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450" w:rsidRDefault="00ED745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450" w:rsidRDefault="00ED745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450" w:rsidRDefault="00ED745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450" w:rsidRDefault="00ED745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518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450" w:rsidRDefault="00ED745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450" w:rsidRDefault="00ED745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450" w:rsidRDefault="00ED745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169C" w:rsidRDefault="0070169C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696571" w:rsidRDefault="00004518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Р.Э. Агаева</w:t>
      </w:r>
    </w:p>
    <w:sectPr w:rsidR="00C37C7F" w:rsidRPr="00696571" w:rsidSect="00FF7031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93" w:rsidRDefault="00105593" w:rsidP="00E27914">
      <w:pPr>
        <w:spacing w:after="0" w:line="240" w:lineRule="auto"/>
      </w:pPr>
      <w:r>
        <w:separator/>
      </w:r>
    </w:p>
  </w:endnote>
  <w:endnote w:type="continuationSeparator" w:id="0">
    <w:p w:rsidR="00105593" w:rsidRDefault="00105593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93" w:rsidRDefault="00105593" w:rsidP="00E27914">
      <w:pPr>
        <w:spacing w:after="0" w:line="240" w:lineRule="auto"/>
      </w:pPr>
      <w:r>
        <w:separator/>
      </w:r>
    </w:p>
  </w:footnote>
  <w:footnote w:type="continuationSeparator" w:id="0">
    <w:p w:rsidR="00105593" w:rsidRDefault="00105593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ED7450" w:rsidRDefault="00ED7450">
        <w:pPr>
          <w:pStyle w:val="a3"/>
          <w:jc w:val="center"/>
        </w:pPr>
        <w:fldSimple w:instr="PAGE   \* MERGEFORMAT">
          <w:r w:rsidR="00004518">
            <w:rPr>
              <w:noProof/>
            </w:rPr>
            <w:t>2</w:t>
          </w:r>
        </w:fldSimple>
      </w:p>
    </w:sdtContent>
  </w:sdt>
  <w:p w:rsidR="00ED7450" w:rsidRDefault="00ED74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04518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77476"/>
    <w:rsid w:val="0008197C"/>
    <w:rsid w:val="000918B5"/>
    <w:rsid w:val="00097E6E"/>
    <w:rsid w:val="000A0AA8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05593"/>
    <w:rsid w:val="001132D1"/>
    <w:rsid w:val="0012402B"/>
    <w:rsid w:val="00124DB8"/>
    <w:rsid w:val="00131DE3"/>
    <w:rsid w:val="001320F1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E5252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42156"/>
    <w:rsid w:val="002564C1"/>
    <w:rsid w:val="00262B86"/>
    <w:rsid w:val="00265C8E"/>
    <w:rsid w:val="002A2731"/>
    <w:rsid w:val="002A276B"/>
    <w:rsid w:val="002A42DE"/>
    <w:rsid w:val="002B3F8C"/>
    <w:rsid w:val="002C3297"/>
    <w:rsid w:val="002D01BA"/>
    <w:rsid w:val="002E2C4F"/>
    <w:rsid w:val="002E31D3"/>
    <w:rsid w:val="00352598"/>
    <w:rsid w:val="00362A19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511412"/>
    <w:rsid w:val="0052400B"/>
    <w:rsid w:val="005246CC"/>
    <w:rsid w:val="005355A8"/>
    <w:rsid w:val="00540F4B"/>
    <w:rsid w:val="00544A8C"/>
    <w:rsid w:val="00551084"/>
    <w:rsid w:val="00555DF4"/>
    <w:rsid w:val="00566768"/>
    <w:rsid w:val="00566C1D"/>
    <w:rsid w:val="00575BDD"/>
    <w:rsid w:val="00575E7A"/>
    <w:rsid w:val="00583B67"/>
    <w:rsid w:val="0058536A"/>
    <w:rsid w:val="005878CC"/>
    <w:rsid w:val="00590B77"/>
    <w:rsid w:val="005A5C8B"/>
    <w:rsid w:val="005B5B0B"/>
    <w:rsid w:val="005C6C82"/>
    <w:rsid w:val="005C7F83"/>
    <w:rsid w:val="005D38A2"/>
    <w:rsid w:val="005D74C1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6070"/>
    <w:rsid w:val="0070169C"/>
    <w:rsid w:val="00706A5B"/>
    <w:rsid w:val="00706DE7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15A39"/>
    <w:rsid w:val="00922382"/>
    <w:rsid w:val="00936804"/>
    <w:rsid w:val="009406DA"/>
    <w:rsid w:val="00950E88"/>
    <w:rsid w:val="00951F4F"/>
    <w:rsid w:val="00961AC7"/>
    <w:rsid w:val="00970B76"/>
    <w:rsid w:val="00986509"/>
    <w:rsid w:val="0099478D"/>
    <w:rsid w:val="009D6489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C69AF"/>
    <w:rsid w:val="00AD38AB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B174E"/>
    <w:rsid w:val="00DD0030"/>
    <w:rsid w:val="00DD4685"/>
    <w:rsid w:val="00DE1955"/>
    <w:rsid w:val="00DE5C78"/>
    <w:rsid w:val="00DF2B02"/>
    <w:rsid w:val="00E02B3C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D7450"/>
    <w:rsid w:val="00EE2808"/>
    <w:rsid w:val="00EE4C1C"/>
    <w:rsid w:val="00EF27A5"/>
    <w:rsid w:val="00F01D74"/>
    <w:rsid w:val="00F0261B"/>
    <w:rsid w:val="00F10BFA"/>
    <w:rsid w:val="00F14B9A"/>
    <w:rsid w:val="00F22C4A"/>
    <w:rsid w:val="00F255E0"/>
    <w:rsid w:val="00F322AB"/>
    <w:rsid w:val="00F33339"/>
    <w:rsid w:val="00F4078A"/>
    <w:rsid w:val="00F432C9"/>
    <w:rsid w:val="00F46FEA"/>
    <w:rsid w:val="00F47D45"/>
    <w:rsid w:val="00F6004A"/>
    <w:rsid w:val="00F6432A"/>
    <w:rsid w:val="00F7464E"/>
    <w:rsid w:val="00F86FE1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paragraph" w:styleId="1">
    <w:name w:val="heading 1"/>
    <w:basedOn w:val="a"/>
    <w:link w:val="10"/>
    <w:uiPriority w:val="9"/>
    <w:qFormat/>
    <w:rsid w:val="00F64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4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2</cp:revision>
  <cp:lastPrinted>2020-03-13T08:51:00Z</cp:lastPrinted>
  <dcterms:created xsi:type="dcterms:W3CDTF">2020-03-13T08:56:00Z</dcterms:created>
  <dcterms:modified xsi:type="dcterms:W3CDTF">2020-03-13T08:56:00Z</dcterms:modified>
</cp:coreProperties>
</file>