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593F8E" w:rsidRDefault="00593F8E" w:rsidP="00593F8E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E4611" w:rsidRDefault="009E4611" w:rsidP="009E461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Большинство услуг ПФР можно получить дистанционно, не выходя из дома!</w:t>
      </w:r>
    </w:p>
    <w:p w:rsidR="009E4611" w:rsidRDefault="009E4611" w:rsidP="009E461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9E4611" w:rsidRPr="00956D90" w:rsidRDefault="009E4611" w:rsidP="009E4611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Отделение Пенсионного фонда по Санкт-Петербургу и Ленинградской области напоминает о возможности получения услуг ПФР в электронном виде и призывает молодежь помогать старшему поколению в освоении электронных сервисов ПФР.</w:t>
      </w:r>
    </w:p>
    <w:p w:rsidR="009E4611" w:rsidRPr="00956D90" w:rsidRDefault="009E4611" w:rsidP="009E4611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 xml:space="preserve">Для использования услуг Пенсионного фонда дистанционно необходима регистрация на Едином портале государственных услуг. Граждане, имеющие подтвержденную учетную запись на портале </w:t>
      </w:r>
      <w:hyperlink r:id="rId7" w:history="1">
        <w:proofErr w:type="spellStart"/>
        <w:r w:rsidRPr="00956D90">
          <w:rPr>
            <w:rFonts w:ascii="Tms Rmn" w:eastAsia="Times New Roman" w:hAnsi="Tms Rmn" w:cs="Tms Rmn"/>
            <w:color w:val="0000FF"/>
            <w:kern w:val="0"/>
            <w:u w:val="single"/>
            <w:lang w:eastAsia="ru-RU"/>
          </w:rPr>
          <w:t>госуслуг</w:t>
        </w:r>
        <w:proofErr w:type="spellEnd"/>
      </w:hyperlink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, получают возможность доступа в </w:t>
      </w:r>
      <w:hyperlink r:id="rId8" w:history="1">
        <w:r w:rsidRPr="00956D90">
          <w:rPr>
            <w:rFonts w:ascii="Tms Rmn" w:eastAsia="Times New Roman" w:hAnsi="Tms Rmn" w:cs="Tms Rmn"/>
            <w:color w:val="0000FF"/>
            <w:kern w:val="0"/>
            <w:u w:val="single"/>
            <w:lang w:eastAsia="ru-RU"/>
          </w:rPr>
          <w:t>«Личный кабинет гражданина»</w:t>
        </w:r>
      </w:hyperlink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 на сайте ПФР.</w:t>
      </w:r>
    </w:p>
    <w:p w:rsidR="009E4611" w:rsidRPr="00956D90" w:rsidRDefault="009E4611" w:rsidP="009E4611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Получить подтвержденную учетную запись с полным доступом к электронным государственным услугам можно четырьмя способами:</w:t>
      </w:r>
    </w:p>
    <w:p w:rsidR="009E4611" w:rsidRPr="00956D90" w:rsidRDefault="009E4611" w:rsidP="009E461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 w:rsidRPr="00956D90"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  <w:t>лично</w:t>
      </w:r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, посетив один из Центров обслуживани</w:t>
      </w:r>
      <w:proofErr w:type="gramStart"/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я(</w:t>
      </w:r>
      <w:proofErr w:type="gramEnd"/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к которым также относятся все территориальные Управления ПФР по Санкт-Петербургу и Ленинградской области) с паспортом и СНИЛС;</w:t>
      </w:r>
    </w:p>
    <w:p w:rsidR="009E4611" w:rsidRPr="00956D90" w:rsidRDefault="009E4611" w:rsidP="009E461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 w:rsidRPr="00956D90"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  <w:t>почтой</w:t>
      </w:r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, заказав из профиля код подтверждения личности по Почте России;</w:t>
      </w:r>
    </w:p>
    <w:p w:rsidR="009E4611" w:rsidRPr="00956D90" w:rsidRDefault="009E4611" w:rsidP="009E461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proofErr w:type="spellStart"/>
      <w:r w:rsidRPr="00956D90"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  <w:t>онлайн-банки</w:t>
      </w:r>
      <w:proofErr w:type="spellEnd"/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— </w:t>
      </w:r>
      <w:proofErr w:type="spellStart"/>
      <w:proofErr w:type="gramStart"/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ве</w:t>
      </w:r>
      <w:proofErr w:type="gramEnd"/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б-версии</w:t>
      </w:r>
      <w:proofErr w:type="spellEnd"/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 xml:space="preserve"> и мобильные приложения Сбербанка, </w:t>
      </w:r>
      <w:proofErr w:type="spellStart"/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Тинькофф</w:t>
      </w:r>
      <w:proofErr w:type="spellEnd"/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 xml:space="preserve"> Банка, Почта Банка (при условии, что вы клиент банка, в котором собираетесь подтверждать учётную запись);</w:t>
      </w:r>
    </w:p>
    <w:p w:rsidR="009E4611" w:rsidRPr="00956D90" w:rsidRDefault="009E4611" w:rsidP="009E461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 w:rsidRPr="00956D90"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  <w:t>электронной подписью</w:t>
      </w:r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 xml:space="preserve">— </w:t>
      </w:r>
      <w:proofErr w:type="gramStart"/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мо</w:t>
      </w:r>
      <w:proofErr w:type="gramEnd"/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жно использовать Квалифицированную электронную подпись (КЭП) или Универсальную электронную карту (УЭК).</w:t>
      </w:r>
    </w:p>
    <w:p w:rsidR="009E4611" w:rsidRPr="00956D90" w:rsidRDefault="009E4611" w:rsidP="009E4611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proofErr w:type="gramStart"/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>Однако ряд услуг «Личного кабинета гражданина» доступны без регистрации.</w:t>
      </w:r>
      <w:proofErr w:type="gramEnd"/>
      <w:r w:rsidRPr="00956D90">
        <w:rPr>
          <w:rFonts w:ascii="Tms Rmn" w:eastAsia="Times New Roman" w:hAnsi="Tms Rmn" w:cs="Tms Rmn"/>
          <w:color w:val="000000"/>
          <w:kern w:val="0"/>
          <w:lang w:eastAsia="ru-RU"/>
        </w:rPr>
        <w:t xml:space="preserve"> Например, записаться на прием в Пенсионный фонд, направить обращение, сделать предварительный заказ документов или справок, рассчитать примерный размер будущей пенсии с помощью пенсионного калькулятора и другие.</w:t>
      </w:r>
    </w:p>
    <w:p w:rsidR="009E4611" w:rsidRPr="00956D90" w:rsidRDefault="009E4611" w:rsidP="009E4611">
      <w:pPr>
        <w:pStyle w:val="ConsPlusNormal"/>
        <w:spacing w:line="288" w:lineRule="auto"/>
        <w:ind w:firstLine="0"/>
        <w:jc w:val="both"/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</w:pPr>
    </w:p>
    <w:p w:rsidR="00593F8E" w:rsidRPr="00956D90" w:rsidRDefault="009E4611" w:rsidP="009E4611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D90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 xml:space="preserve">Для быстрого и лёгкого доступа к услугам ПФР также было создано бесплатное мобильное приложение Пенсионного фонда. Оно доступно на платформах </w:t>
      </w:r>
      <w:proofErr w:type="spellStart"/>
      <w:r w:rsidRPr="00956D90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>iOS</w:t>
      </w:r>
      <w:proofErr w:type="spellEnd"/>
      <w:r w:rsidRPr="00956D90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6D90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>Android</w:t>
      </w:r>
      <w:proofErr w:type="spellEnd"/>
      <w:r w:rsidRPr="00956D90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 xml:space="preserve">. Для начала работы в нем необходимо пройти авторизацию с помощью подтвержденной учетной записи на Едином портале </w:t>
      </w:r>
      <w:proofErr w:type="spellStart"/>
      <w:r w:rsidRPr="00956D90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>госуслуг</w:t>
      </w:r>
      <w:proofErr w:type="spellEnd"/>
      <w:r w:rsidRPr="00956D90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 xml:space="preserve">, а также задать четырехзначный </w:t>
      </w:r>
      <w:proofErr w:type="spellStart"/>
      <w:r w:rsidRPr="00956D90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>пин-код</w:t>
      </w:r>
      <w:proofErr w:type="spellEnd"/>
      <w:r w:rsidRPr="00956D90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>, с помощью которого в дальнейшем будет осуществляться вход в приложение.</w:t>
      </w:r>
    </w:p>
    <w:sectPr w:rsidR="00593F8E" w:rsidRPr="00956D90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66F2F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3F8E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34A8A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24D2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1CEF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6D90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9E4611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customStyle="1" w:styleId="-">
    <w:name w:val="Интернет-ссылка"/>
    <w:rsid w:val="00593F8E"/>
    <w:rPr>
      <w:color w:val="000080"/>
      <w:u w:val="single"/>
    </w:rPr>
  </w:style>
  <w:style w:type="paragraph" w:customStyle="1" w:styleId="ConsPlusNormal">
    <w:name w:val="ConsPlusNormal"/>
    <w:rsid w:val="00593F8E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593F8E"/>
    <w:pPr>
      <w:widowControl/>
      <w:ind w:left="720"/>
      <w:contextualSpacing/>
      <w:textAlignment w:val="auto"/>
    </w:pPr>
    <w:rPr>
      <w:rFonts w:eastAsia="Times New Roman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#services-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029B-3060-4F4A-BF60-CA120B7D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4</cp:revision>
  <cp:lastPrinted>2020-02-28T08:22:00Z</cp:lastPrinted>
  <dcterms:created xsi:type="dcterms:W3CDTF">2020-04-09T05:50:00Z</dcterms:created>
  <dcterms:modified xsi:type="dcterms:W3CDTF">2020-04-10T07:16:00Z</dcterms:modified>
</cp:coreProperties>
</file>