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99" w:rsidRPr="000A1C42" w:rsidRDefault="005A2599" w:rsidP="005A2599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0A1C42">
        <w:rPr>
          <w:rStyle w:val="a4"/>
          <w:color w:val="000000"/>
          <w:sz w:val="28"/>
          <w:szCs w:val="28"/>
        </w:rPr>
        <w:t>С первого января 2020 года на территории Ленинградской области начнет действовать сертификат «Земельный капитал» - еще одна возможность для многодетных семей реализовать свое право на получение бесплатного земельного участка.</w:t>
      </w:r>
    </w:p>
    <w:p w:rsidR="005A2599" w:rsidRPr="000A1C42" w:rsidRDefault="000A1C42" w:rsidP="000A1C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C42">
        <w:rPr>
          <w:color w:val="000000"/>
          <w:sz w:val="28"/>
          <w:szCs w:val="28"/>
        </w:rPr>
        <w:tab/>
      </w:r>
      <w:proofErr w:type="gramStart"/>
      <w:r w:rsidRPr="000A1C42">
        <w:rPr>
          <w:color w:val="000000"/>
          <w:sz w:val="28"/>
          <w:szCs w:val="28"/>
        </w:rPr>
        <w:t xml:space="preserve">03.12.2019 </w:t>
      </w:r>
      <w:r w:rsidR="005A2599" w:rsidRPr="000A1C42">
        <w:rPr>
          <w:color w:val="000000"/>
          <w:sz w:val="28"/>
          <w:szCs w:val="28"/>
        </w:rPr>
        <w:t>Законодатель</w:t>
      </w:r>
      <w:r w:rsidRPr="000A1C42">
        <w:rPr>
          <w:color w:val="000000"/>
          <w:sz w:val="28"/>
          <w:szCs w:val="28"/>
        </w:rPr>
        <w:t xml:space="preserve">ным </w:t>
      </w:r>
      <w:r w:rsidR="005A2599" w:rsidRPr="000A1C42">
        <w:rPr>
          <w:color w:val="000000"/>
          <w:sz w:val="28"/>
          <w:szCs w:val="28"/>
        </w:rPr>
        <w:t xml:space="preserve">собрания Ленинградской области </w:t>
      </w:r>
      <w:r w:rsidRPr="000A1C42">
        <w:rPr>
          <w:color w:val="000000"/>
          <w:sz w:val="28"/>
          <w:szCs w:val="28"/>
        </w:rPr>
        <w:t>принят</w:t>
      </w:r>
      <w:r w:rsidR="005A2599" w:rsidRPr="000A1C42">
        <w:rPr>
          <w:color w:val="000000"/>
          <w:sz w:val="28"/>
          <w:szCs w:val="28"/>
        </w:rPr>
        <w:t xml:space="preserve"> областной закон об изменениях в областной закон «О бесплатном предоставлении гражданам, имеющих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  </w:t>
      </w:r>
      <w:proofErr w:type="gramEnd"/>
    </w:p>
    <w:p w:rsidR="005A2599" w:rsidRPr="000A1C42" w:rsidRDefault="000A1C42" w:rsidP="000A1C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1C42">
        <w:rPr>
          <w:color w:val="000000"/>
          <w:sz w:val="28"/>
          <w:szCs w:val="28"/>
        </w:rPr>
        <w:tab/>
      </w:r>
      <w:r w:rsidR="005A2599" w:rsidRPr="000A1C42">
        <w:rPr>
          <w:color w:val="000000"/>
          <w:sz w:val="28"/>
          <w:szCs w:val="28"/>
        </w:rPr>
        <w:t>Теперь у родителей, имеющих трех и более детей, будет выбор между получением земельного участка в собственность в предусмотренном законом порядке и земельного капитала.</w:t>
      </w:r>
      <w:r w:rsidRPr="000A1C42">
        <w:rPr>
          <w:color w:val="000000"/>
          <w:sz w:val="28"/>
          <w:szCs w:val="28"/>
        </w:rPr>
        <w:t xml:space="preserve"> </w:t>
      </w:r>
      <w:r w:rsidR="005A2599" w:rsidRPr="000A1C42">
        <w:rPr>
          <w:color w:val="000000"/>
          <w:sz w:val="28"/>
          <w:szCs w:val="28"/>
        </w:rPr>
        <w:t>Право на земельный капитал будет подтверждаться именным сертификатом «Земельный капитал в Ленинградской области», на который можно будет приобрести на территории региона земельный участок в границах населенного пункта либо дачного некоммерческого партнерства.</w:t>
      </w:r>
      <w:r w:rsidRPr="000A1C42">
        <w:rPr>
          <w:color w:val="000000"/>
          <w:sz w:val="28"/>
          <w:szCs w:val="28"/>
        </w:rPr>
        <w:t xml:space="preserve"> </w:t>
      </w:r>
      <w:r w:rsidR="005A2599" w:rsidRPr="000A1C42">
        <w:rPr>
          <w:color w:val="000000"/>
          <w:sz w:val="28"/>
          <w:szCs w:val="28"/>
        </w:rPr>
        <w:t>Земельный сертификат позволит многодетной семье приобрести участок в любом районе Ленинградской области, как у государства, так и у частного лица.</w:t>
      </w:r>
    </w:p>
    <w:p w:rsidR="005A2599" w:rsidRDefault="005A2599"/>
    <w:p w:rsidR="005A2599" w:rsidRPr="000A1C42" w:rsidRDefault="005A2599" w:rsidP="005A2599">
      <w:pPr>
        <w:pStyle w:val="2"/>
        <w:spacing w:before="0" w:beforeAutospacing="0" w:after="270" w:afterAutospacing="0" w:line="480" w:lineRule="atLeast"/>
        <w:rPr>
          <w:b w:val="0"/>
          <w:bCs w:val="0"/>
          <w:color w:val="000000"/>
          <w:sz w:val="28"/>
          <w:szCs w:val="28"/>
        </w:rPr>
      </w:pPr>
      <w:r w:rsidRPr="000A1C42">
        <w:rPr>
          <w:bCs w:val="0"/>
          <w:color w:val="000000"/>
          <w:sz w:val="28"/>
          <w:szCs w:val="28"/>
        </w:rPr>
        <w:t>В Ленобласти будут наказывать за слишком шумный покос травы</w:t>
      </w:r>
    </w:p>
    <w:p w:rsidR="005A2599" w:rsidRPr="000A1C42" w:rsidRDefault="000A1C42" w:rsidP="005A2599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5A2599" w:rsidRPr="000A1C42">
        <w:rPr>
          <w:color w:val="000000"/>
          <w:sz w:val="28"/>
          <w:szCs w:val="28"/>
        </w:rPr>
        <w:t>3 декабря</w:t>
      </w:r>
      <w:r w:rsidRPr="000A1C42">
        <w:rPr>
          <w:color w:val="000000"/>
          <w:sz w:val="28"/>
          <w:szCs w:val="28"/>
        </w:rPr>
        <w:t xml:space="preserve"> 2019 года приняты </w:t>
      </w:r>
      <w:r w:rsidR="005A2599" w:rsidRPr="000A1C42">
        <w:rPr>
          <w:color w:val="000000"/>
          <w:sz w:val="28"/>
          <w:szCs w:val="28"/>
        </w:rPr>
        <w:t xml:space="preserve">поправки к областному закону </w:t>
      </w:r>
      <w:r>
        <w:rPr>
          <w:color w:val="000000"/>
          <w:sz w:val="28"/>
          <w:szCs w:val="28"/>
        </w:rPr>
        <w:br/>
      </w:r>
      <w:r w:rsidR="005A2599" w:rsidRPr="000A1C42">
        <w:rPr>
          <w:color w:val="000000"/>
          <w:sz w:val="28"/>
          <w:szCs w:val="28"/>
        </w:rPr>
        <w:t>«Об административных правонарушениях», которые запрещают работать газонокосилкой в часы тишины.</w:t>
      </w:r>
    </w:p>
    <w:p w:rsidR="005A2599" w:rsidRPr="000A1C42" w:rsidRDefault="000A1C42" w:rsidP="005A2599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0A1C42">
        <w:rPr>
          <w:color w:val="000000"/>
          <w:sz w:val="28"/>
          <w:szCs w:val="28"/>
        </w:rPr>
        <w:tab/>
        <w:t>З</w:t>
      </w:r>
      <w:r w:rsidR="005A2599" w:rsidRPr="000A1C42">
        <w:rPr>
          <w:color w:val="000000"/>
          <w:sz w:val="28"/>
          <w:szCs w:val="28"/>
        </w:rPr>
        <w:t>акон вводит запрет на производство покоса травы газонокосилкой, использование бензопилы и другие работы по благоустройству в часы тишины - раньше эти типы работ формально не попадали под запрет, но теперь это скорректировано. Кроме того, нельзя производить ремонтные, разгрузочно-погрузочные и строительные работы. В число территорий, защищаемых законом от шумового воздействия, входят все места, где могут проживать люди: не только частные дома и квартиры, но и садоводства, санатории, интернаты, дома престарелых и т. д.</w:t>
      </w:r>
    </w:p>
    <w:p w:rsidR="005A4B45" w:rsidRPr="001C1E19" w:rsidRDefault="005A4B45" w:rsidP="005A4B45">
      <w:pPr>
        <w:rPr>
          <w:b/>
          <w:sz w:val="28"/>
          <w:szCs w:val="28"/>
        </w:rPr>
      </w:pPr>
      <w:r w:rsidRPr="001C1E19">
        <w:rPr>
          <w:b/>
          <w:sz w:val="28"/>
          <w:szCs w:val="28"/>
        </w:rPr>
        <w:t>Ответственность за коррупционные правонарушения</w:t>
      </w:r>
    </w:p>
    <w:p w:rsidR="005A4B45" w:rsidRDefault="005A4B45" w:rsidP="005A4B45">
      <w:pPr>
        <w:ind w:firstLine="709"/>
        <w:jc w:val="both"/>
        <w:rPr>
          <w:sz w:val="28"/>
          <w:szCs w:val="28"/>
        </w:rPr>
      </w:pPr>
    </w:p>
    <w:p w:rsidR="005A4B45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 xml:space="preserve">Федеральным законом от 25.12.2008 № 273-ФЗ «О противодействии коррупции» </w:t>
      </w:r>
      <w:r>
        <w:rPr>
          <w:sz w:val="28"/>
          <w:szCs w:val="28"/>
        </w:rPr>
        <w:t>у</w:t>
      </w:r>
      <w:r w:rsidRPr="001C1E19">
        <w:rPr>
          <w:sz w:val="28"/>
          <w:szCs w:val="28"/>
        </w:rPr>
        <w:t>становлено, что граждане Российской Федерации, иностранные граждане и лица без гражданства за совершение коррупционных правонарушений несут</w:t>
      </w:r>
      <w:r>
        <w:rPr>
          <w:sz w:val="28"/>
          <w:szCs w:val="28"/>
        </w:rPr>
        <w:t xml:space="preserve"> следующие виды ответственности </w:t>
      </w:r>
      <w:r w:rsidRPr="001C1E19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>: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— уголовная;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lastRenderedPageBreak/>
        <w:t>— административная;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— гражданско – правовая;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— дисциплинарная.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Уголовная ответственность состоит в привлечении лица за совершение преступления коррупционной направленности.</w:t>
      </w:r>
    </w:p>
    <w:p w:rsidR="005A4B45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Поскольку наиболее явным проявлением коррупции в уголовно – правовом смысле выступает взятка, то это ответственность, предусмотренная Уголовным кодексом Российской Федерации  по статьям 201 (злоупотребление полномочиями), 204, 204.1 (коммерческий подкуп, посредничество в коммерческом подкупе), 285 УК РФ (злоупотребление должностными полномочиями), 290-291.2 (получение взятки, дача взятки, посредничество во взятке, мелкое взяточничество).</w:t>
      </w:r>
    </w:p>
    <w:p w:rsidR="005A4B45" w:rsidRDefault="005A4B45" w:rsidP="005A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уголовного преступления, предусмотрено наказание в виде лишения свободы на срок до 15 лет, а также штрафа до 8</w:t>
      </w:r>
      <w:r w:rsidRPr="001C1E19">
        <w:rPr>
          <w:sz w:val="28"/>
          <w:szCs w:val="28"/>
        </w:rPr>
        <w:t>0-ти кратного размера</w:t>
      </w:r>
      <w:r>
        <w:rPr>
          <w:sz w:val="28"/>
          <w:szCs w:val="28"/>
        </w:rPr>
        <w:t>.</w:t>
      </w:r>
    </w:p>
    <w:p w:rsidR="005A4B45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Уголовное законодательство в виде меры уголовного наказания предусматривает и возможность отстранения от должности, лишения права занимать определенные должности или занима</w:t>
      </w:r>
      <w:r>
        <w:rPr>
          <w:sz w:val="28"/>
          <w:szCs w:val="28"/>
        </w:rPr>
        <w:t>ться определенной деятельностью.</w:t>
      </w:r>
    </w:p>
    <w:p w:rsidR="005A4B45" w:rsidRDefault="005A4B45" w:rsidP="005A4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C1E19">
        <w:rPr>
          <w:sz w:val="28"/>
          <w:szCs w:val="28"/>
        </w:rPr>
        <w:t>Кодексе об административных правонарушениях Российской Федерации предусмотрена административная ответственность за различные деяния к</w:t>
      </w:r>
      <w:r>
        <w:rPr>
          <w:sz w:val="28"/>
          <w:szCs w:val="28"/>
        </w:rPr>
        <w:t xml:space="preserve">оррупционного характера. Так, например, </w:t>
      </w:r>
      <w:r w:rsidRPr="001C1E19">
        <w:rPr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 19.29 КоАП РФ).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 xml:space="preserve">Совершение указанного правонарушения может повлечь </w:t>
      </w:r>
      <w:proofErr w:type="gramStart"/>
      <w:r w:rsidRPr="001C1E19">
        <w:rPr>
          <w:sz w:val="28"/>
          <w:szCs w:val="28"/>
        </w:rPr>
        <w:t>за собой наложение административного штрафа на граждан в размере от двух тысяч до четырех тысяч рублей</w:t>
      </w:r>
      <w:proofErr w:type="gramEnd"/>
      <w:r w:rsidRPr="001C1E19">
        <w:rPr>
          <w:sz w:val="28"/>
          <w:szCs w:val="28"/>
        </w:rPr>
        <w:t>; на должностных лиц — от двадцати тысяч до пятидесяти тысяч рублей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Установление гражданско-правовой ответственности за коррупционные правонарушения имеет место для того, чтобы юридические или физические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Гражданское законодательство предусматривает ответственность за вред, причиненный государственными органами, органами местного самоуправления, а также их должностными лицами, но прежде всего — за счет соответствующих публично-правовых образований.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proofErr w:type="gramStart"/>
      <w:r w:rsidRPr="001C1E19">
        <w:rPr>
          <w:sz w:val="28"/>
          <w:szCs w:val="28"/>
        </w:rPr>
        <w:t>В соответствии со ст.ст. 16, 1069 Гражданского кодекса Российской Федерации 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  <w:proofErr w:type="gramEnd"/>
      <w:r w:rsidRPr="001C1E19">
        <w:rPr>
          <w:sz w:val="28"/>
          <w:szCs w:val="28"/>
        </w:rPr>
        <w:t xml:space="preserve"> Там же установлено, что вред </w:t>
      </w:r>
      <w:r w:rsidRPr="001C1E19">
        <w:rPr>
          <w:sz w:val="28"/>
          <w:szCs w:val="28"/>
        </w:rPr>
        <w:lastRenderedPageBreak/>
        <w:t>возмещается за счет соответственно казны РФ, казны субъекта РФ или казны муниципального образования.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В данном случае, по общему правилу подлежат применению положения ст.ст. 22 и 192 Трудового кодекса РФ, указывающие на возможность применения: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— замечания;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— выговора;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— увольнения по соответствующим основаниям.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При</w:t>
      </w:r>
      <w:r>
        <w:rPr>
          <w:sz w:val="28"/>
          <w:szCs w:val="28"/>
        </w:rPr>
        <w:t xml:space="preserve"> этом</w:t>
      </w:r>
      <w:r w:rsidRPr="001C1E19">
        <w:rPr>
          <w:sz w:val="28"/>
          <w:szCs w:val="28"/>
        </w:rPr>
        <w:t xml:space="preserve"> отдельным подвидом рассматриваемой ответственности является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Однако для данного вида ответственности необходим специальный субъект правонарушения – лица, замещающие государственные или муниципальные должности. Существование четырех различных видов ответственности, применяемых к физическим лицам за совершения коррупционных правонарушений, совершено не исключает возможности привлечения одного и того же лица одновременно к нескольким видам (например, к уголовной, гражданской и дисциплинарной).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Самостоятельным видом ответственности за коррупционные правонарушения выступает ответственность юридических лиц.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proofErr w:type="gramStart"/>
      <w:r w:rsidRPr="001C1E19">
        <w:rPr>
          <w:sz w:val="28"/>
          <w:szCs w:val="28"/>
        </w:rPr>
        <w:t>Однако, в данном случае возможно  привлечение только к административной ответственнос</w:t>
      </w:r>
      <w:r>
        <w:rPr>
          <w:sz w:val="28"/>
          <w:szCs w:val="28"/>
        </w:rPr>
        <w:t>ти, в частности по ст. 19.28 (н</w:t>
      </w:r>
      <w:r w:rsidRPr="001C1E19">
        <w:rPr>
          <w:sz w:val="28"/>
          <w:szCs w:val="28"/>
        </w:rPr>
        <w:t>езаконное вознаграждение от имени юридического лица</w:t>
      </w:r>
      <w:r>
        <w:rPr>
          <w:sz w:val="28"/>
          <w:szCs w:val="28"/>
        </w:rPr>
        <w:t>) и ст. 19.29 (н</w:t>
      </w:r>
      <w:r w:rsidRPr="001C1E19">
        <w:rPr>
          <w:sz w:val="28"/>
          <w:szCs w:val="28"/>
        </w:rPr>
        <w:t>езаконное привлечение к трудовой деятельности государственного служащего (бывш</w:t>
      </w:r>
      <w:r>
        <w:rPr>
          <w:sz w:val="28"/>
          <w:szCs w:val="28"/>
        </w:rPr>
        <w:t>его государственного служащего)</w:t>
      </w:r>
      <w:r w:rsidRPr="001C1E19">
        <w:rPr>
          <w:sz w:val="28"/>
          <w:szCs w:val="28"/>
        </w:rPr>
        <w:t xml:space="preserve"> Кодекса Российской Федерации об администрат</w:t>
      </w:r>
      <w:r>
        <w:rPr>
          <w:sz w:val="28"/>
          <w:szCs w:val="28"/>
        </w:rPr>
        <w:t>ивных правонарушениях.</w:t>
      </w:r>
      <w:proofErr w:type="gramEnd"/>
      <w:r>
        <w:rPr>
          <w:sz w:val="28"/>
          <w:szCs w:val="28"/>
        </w:rPr>
        <w:t xml:space="preserve"> При этом</w:t>
      </w:r>
      <w:r w:rsidRPr="001C1E19">
        <w:rPr>
          <w:sz w:val="28"/>
          <w:szCs w:val="28"/>
        </w:rPr>
        <w:t xml:space="preserve"> привлеченное юридическое лицо может достаточно серьезно пострадать материально за указанные действия.</w:t>
      </w:r>
    </w:p>
    <w:p w:rsidR="005A4B45" w:rsidRPr="001C1E19" w:rsidRDefault="005A4B45" w:rsidP="005A4B45">
      <w:pPr>
        <w:ind w:firstLine="709"/>
        <w:jc w:val="both"/>
        <w:rPr>
          <w:sz w:val="28"/>
          <w:szCs w:val="28"/>
        </w:rPr>
      </w:pPr>
      <w:r w:rsidRPr="001C1E19">
        <w:rPr>
          <w:sz w:val="28"/>
          <w:szCs w:val="28"/>
        </w:rPr>
        <w:t>Вместе с тем факт привлечения к ответственности юридического лица не исключает возможности привлечения к различным видам ответственности виновного должностного либо физического лица.</w:t>
      </w:r>
    </w:p>
    <w:p w:rsidR="006C5423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</w:pPr>
    </w:p>
    <w:p w:rsidR="006C5423" w:rsidRDefault="006C5423" w:rsidP="006C5423">
      <w:pPr>
        <w:autoSpaceDE w:val="0"/>
        <w:autoSpaceDN w:val="0"/>
        <w:adjustRightInd w:val="0"/>
        <w:spacing w:line="300" w:lineRule="exact"/>
        <w:jc w:val="both"/>
      </w:pPr>
    </w:p>
    <w:p w:rsidR="006C5423" w:rsidRDefault="006C5423" w:rsidP="006C5423">
      <w:pPr>
        <w:autoSpaceDE w:val="0"/>
        <w:autoSpaceDN w:val="0"/>
        <w:adjustRightInd w:val="0"/>
        <w:spacing w:line="300" w:lineRule="exact"/>
        <w:jc w:val="both"/>
      </w:pPr>
    </w:p>
    <w:p w:rsidR="006C5423" w:rsidRDefault="006C5423" w:rsidP="006C5423">
      <w:pPr>
        <w:autoSpaceDE w:val="0"/>
        <w:autoSpaceDN w:val="0"/>
        <w:adjustRightInd w:val="0"/>
        <w:spacing w:line="300" w:lineRule="exact"/>
        <w:jc w:val="both"/>
      </w:pPr>
    </w:p>
    <w:p w:rsidR="006C5423" w:rsidRDefault="006C5423" w:rsidP="006C5423">
      <w:pPr>
        <w:autoSpaceDE w:val="0"/>
        <w:autoSpaceDN w:val="0"/>
        <w:adjustRightInd w:val="0"/>
        <w:spacing w:line="300" w:lineRule="exact"/>
        <w:jc w:val="both"/>
      </w:pPr>
    </w:p>
    <w:p w:rsidR="006C5423" w:rsidRDefault="006C5423" w:rsidP="006C5423">
      <w:pPr>
        <w:autoSpaceDE w:val="0"/>
        <w:autoSpaceDN w:val="0"/>
        <w:adjustRightInd w:val="0"/>
        <w:spacing w:line="300" w:lineRule="exact"/>
        <w:jc w:val="both"/>
      </w:pPr>
    </w:p>
    <w:p w:rsidR="006C5423" w:rsidRDefault="006C5423" w:rsidP="006C5423">
      <w:pPr>
        <w:autoSpaceDE w:val="0"/>
        <w:autoSpaceDN w:val="0"/>
        <w:adjustRightInd w:val="0"/>
        <w:spacing w:line="300" w:lineRule="exact"/>
        <w:jc w:val="both"/>
      </w:pPr>
    </w:p>
    <w:p w:rsidR="006C5423" w:rsidRDefault="006C5423" w:rsidP="006C5423">
      <w:pPr>
        <w:autoSpaceDE w:val="0"/>
        <w:autoSpaceDN w:val="0"/>
        <w:adjustRightInd w:val="0"/>
        <w:spacing w:line="300" w:lineRule="exact"/>
        <w:jc w:val="both"/>
      </w:pPr>
    </w:p>
    <w:p w:rsidR="006C5423" w:rsidRDefault="006C5423" w:rsidP="006C5423">
      <w:pPr>
        <w:autoSpaceDE w:val="0"/>
        <w:autoSpaceDN w:val="0"/>
        <w:adjustRightInd w:val="0"/>
        <w:spacing w:line="300" w:lineRule="exact"/>
        <w:jc w:val="both"/>
      </w:pPr>
    </w:p>
    <w:p w:rsidR="006C5423" w:rsidRDefault="006C5423" w:rsidP="006C5423">
      <w:pPr>
        <w:autoSpaceDE w:val="0"/>
        <w:autoSpaceDN w:val="0"/>
        <w:adjustRightInd w:val="0"/>
        <w:spacing w:line="300" w:lineRule="exact"/>
        <w:jc w:val="both"/>
        <w:rPr>
          <w:color w:val="000000"/>
          <w:sz w:val="28"/>
          <w:szCs w:val="28"/>
          <w:lang w:eastAsia="en-US"/>
        </w:rPr>
      </w:pPr>
      <w:r w:rsidRPr="00663801">
        <w:rPr>
          <w:b/>
          <w:color w:val="000000"/>
          <w:sz w:val="28"/>
          <w:szCs w:val="28"/>
          <w:lang w:eastAsia="en-US"/>
        </w:rPr>
        <w:t>О порядке и условиях заключения трудового договора</w:t>
      </w:r>
    </w:p>
    <w:p w:rsidR="006C5423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В соответствии со статьей 16 Трудового кодекса Российской Федерации (далее – ТК РФ) трудовые отношения возникают между работником и работодателем на основании трудового договора, заключаемого между ними.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Таким образом, основным документом, определяющим статус работника, является трудовой договор. При этом в силу ст. 67 ТК РФ работодатель обязан оформлять трудовые отношения с работником в письменном виде.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В целях защиты своих трудовых прав работнику надлежит требовать от потенциального работодателя заключения с ним письменного трудового договора, оформления его в двух экземплярах для обеих сторон трудовых отношений, подписания договора и получения на руки.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Наличие у работника трудового договора является основным гарантом возникновения и закрепления трудовых отношений, прав и обязанностей.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663801">
        <w:rPr>
          <w:color w:val="000000"/>
          <w:sz w:val="28"/>
          <w:szCs w:val="28"/>
          <w:lang w:eastAsia="en-US"/>
        </w:rPr>
        <w:t>Вторичной гарантией факта трудовых отношений служит положение ст. 67 ТК РФ, что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</w:t>
      </w:r>
      <w:proofErr w:type="gramEnd"/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Вместе с тем, возможны случаи, когда работники начинают работать по приглашению других работников работодателя (менеджеров по персоналу, бригадиров и т.д.), но в дальнейшем с ними трудовой договор не заключается, так как указанные лица не являются представителями работодателя. Чтобы не допустить подобного, необходимо приступать к трудовой деятельности только после заключения договоренности с непосредственным работодателем (руководителем юридического лица, индивидуальным предпринимателем, либо их официальными представителями).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 xml:space="preserve">При этом в силу ст. 67 ТК РФ при фактическом допущении работника к работе работодатель всё </w:t>
      </w:r>
      <w:proofErr w:type="gramStart"/>
      <w:r w:rsidRPr="00663801">
        <w:rPr>
          <w:color w:val="000000"/>
          <w:sz w:val="28"/>
          <w:szCs w:val="28"/>
          <w:lang w:eastAsia="en-US"/>
        </w:rPr>
        <w:t>равно обязан</w:t>
      </w:r>
      <w:proofErr w:type="gramEnd"/>
      <w:r w:rsidRPr="00663801">
        <w:rPr>
          <w:color w:val="000000"/>
          <w:sz w:val="28"/>
          <w:szCs w:val="28"/>
          <w:lang w:eastAsia="en-US"/>
        </w:rPr>
        <w:t xml:space="preserve">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663801">
        <w:rPr>
          <w:color w:val="000000"/>
          <w:sz w:val="28"/>
          <w:szCs w:val="28"/>
          <w:lang w:eastAsia="en-US"/>
        </w:rPr>
        <w:t>Частью 3 статьи 5.27 КоАП РФ установлена ответственность за фактический допуск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 в виде наложения административного штрафа на</w:t>
      </w:r>
      <w:proofErr w:type="gramEnd"/>
      <w:r w:rsidRPr="00663801">
        <w:rPr>
          <w:color w:val="000000"/>
          <w:sz w:val="28"/>
          <w:szCs w:val="28"/>
          <w:lang w:eastAsia="en-US"/>
        </w:rPr>
        <w:t xml:space="preserve"> граждан в размере от 3 тысяч до 5 тысяч рублей; на должностных лиц - от 10 тысяч до 20 тысяч рублей.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 xml:space="preserve">В соответствии с частью 4 статьи 5.27 КоАП РФ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ответственности в виде наложения административного </w:t>
      </w:r>
      <w:r w:rsidRPr="00663801">
        <w:rPr>
          <w:color w:val="000000"/>
          <w:sz w:val="28"/>
          <w:szCs w:val="28"/>
          <w:lang w:eastAsia="en-US"/>
        </w:rPr>
        <w:lastRenderedPageBreak/>
        <w:t>штрафа на должностных лиц в размере от 10 тысяч до 20 тысяч рублей; на лиц, осуществляющих предпринимательскую деятельность без образования юридического лица, - от 5 тысяч до 10 тысяч рублей; на юридических лиц - от 50 тысяч до 100 тысяч рублей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Кроме того, перед подписанием трудового договора работнику надлежит подробно ознакомиться с текстом договора, обратив внимание на наличие в нем обязательных условий, предусмотренных ст. 57 ТК РФ, а именно: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- место работы;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- трудовая функция и конкретный вид поручаемой работнику работы;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- дата начала работы, а в случае заключения срочного трудового договора, срок его действия и основание для его заключения;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- условия оплаты труда;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- режим рабочего времени и времени отдыха;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- условия труда на рабочем месте и характер работы;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- условие об обязательном социальном страховании работника;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- другие условия в случаях, предусмотренных законодательством.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При этом 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актами.</w:t>
      </w:r>
    </w:p>
    <w:p w:rsidR="006C5423" w:rsidRPr="00663801" w:rsidRDefault="006C5423" w:rsidP="006C5423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663801">
        <w:rPr>
          <w:color w:val="000000"/>
          <w:sz w:val="28"/>
          <w:szCs w:val="28"/>
          <w:lang w:eastAsia="en-US"/>
        </w:rPr>
        <w:t>Знание работниками положений трудового законодательства и своих трудовых прав позволит не допустить их нарушений.</w:t>
      </w:r>
    </w:p>
    <w:p w:rsidR="005A4B45" w:rsidRDefault="005A4B45" w:rsidP="005A4B4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5A4B45" w:rsidRPr="005A4B45" w:rsidRDefault="005A4B45" w:rsidP="005A4B4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5A4B45">
        <w:rPr>
          <w:b/>
          <w:sz w:val="28"/>
          <w:szCs w:val="28"/>
        </w:rPr>
        <w:t>Осторожно, подарки!</w:t>
      </w:r>
    </w:p>
    <w:p w:rsidR="005A4B45" w:rsidRPr="0098295B" w:rsidRDefault="005A4B45" w:rsidP="005A4B4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8295B">
        <w:rPr>
          <w:sz w:val="28"/>
          <w:szCs w:val="28"/>
        </w:rPr>
        <w:t>В преддверии новогодних и рождественских праздников обращаем внимание на необходимость соблюдения запрета на дарение и получение подарков (письмо Минтруда России от 06.12.2019 № 18-0/10/В-10441).</w:t>
      </w:r>
    </w:p>
    <w:p w:rsidR="005A4B45" w:rsidRPr="0098295B" w:rsidRDefault="005A4B45" w:rsidP="005A4B45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 w:rsidRPr="0098295B">
        <w:rPr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5A4B45" w:rsidRPr="0098295B" w:rsidRDefault="005A4B45" w:rsidP="005A4B45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 w:rsidRPr="0098295B">
        <w:rPr>
          <w:sz w:val="28"/>
          <w:szCs w:val="28"/>
        </w:rPr>
        <w:t>Исключениями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A4B45" w:rsidRPr="0098295B" w:rsidRDefault="005A4B45" w:rsidP="005A4B45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proofErr w:type="gramStart"/>
      <w:r w:rsidRPr="0098295B">
        <w:rPr>
          <w:sz w:val="28"/>
          <w:szCs w:val="28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</w:t>
      </w:r>
      <w:r w:rsidRPr="0098295B">
        <w:rPr>
          <w:sz w:val="28"/>
          <w:szCs w:val="28"/>
        </w:rPr>
        <w:lastRenderedPageBreak/>
        <w:t>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5A4B45" w:rsidRPr="0098295B" w:rsidRDefault="005A4B45" w:rsidP="005A4B45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 w:rsidRPr="0098295B">
        <w:rPr>
          <w:sz w:val="28"/>
          <w:szCs w:val="28"/>
        </w:rPr>
        <w:t>Обращаем внимание, что 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5A4B45" w:rsidRPr="0098295B" w:rsidRDefault="005A4B45" w:rsidP="005A4B45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 w:rsidRPr="0098295B">
        <w:rPr>
          <w:sz w:val="28"/>
          <w:szCs w:val="28"/>
        </w:rPr>
        <w:t xml:space="preserve"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(муниципального, </w:t>
      </w:r>
      <w:proofErr w:type="gramStart"/>
      <w:r w:rsidRPr="0098295B">
        <w:rPr>
          <w:sz w:val="28"/>
          <w:szCs w:val="28"/>
        </w:rPr>
        <w:t xml:space="preserve">административного) </w:t>
      </w:r>
      <w:proofErr w:type="gramEnd"/>
      <w:r w:rsidRPr="0098295B">
        <w:rPr>
          <w:sz w:val="28"/>
          <w:szCs w:val="28"/>
        </w:rPr>
        <w:t>управления, является нарушением установленного запрета.</w:t>
      </w:r>
    </w:p>
    <w:p w:rsidR="005A4B45" w:rsidRPr="0098295B" w:rsidRDefault="005A4B45" w:rsidP="005A4B45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sz w:val="28"/>
          <w:szCs w:val="28"/>
        </w:rPr>
      </w:pPr>
      <w:r w:rsidRPr="0098295B">
        <w:rPr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5A4B45" w:rsidRDefault="005A4B45" w:rsidP="005A4B45">
      <w:pPr>
        <w:jc w:val="both"/>
        <w:rPr>
          <w:sz w:val="28"/>
          <w:szCs w:val="28"/>
        </w:rPr>
      </w:pPr>
    </w:p>
    <w:p w:rsidR="005A4B45" w:rsidRPr="0098295B" w:rsidRDefault="005A4B45" w:rsidP="005A4B4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Ломоносовского района</w:t>
      </w:r>
    </w:p>
    <w:p w:rsidR="005A4B45" w:rsidRPr="005A4B45" w:rsidRDefault="005A4B45" w:rsidP="005A4B45"/>
    <w:sectPr w:rsidR="005A4B45" w:rsidRPr="005A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599"/>
    <w:rsid w:val="00037272"/>
    <w:rsid w:val="00046106"/>
    <w:rsid w:val="00060F93"/>
    <w:rsid w:val="0007646E"/>
    <w:rsid w:val="00091B3A"/>
    <w:rsid w:val="00092290"/>
    <w:rsid w:val="00093CD5"/>
    <w:rsid w:val="000A1C42"/>
    <w:rsid w:val="000A4E69"/>
    <w:rsid w:val="000B16F2"/>
    <w:rsid w:val="000B1BBC"/>
    <w:rsid w:val="000C058A"/>
    <w:rsid w:val="000C09C8"/>
    <w:rsid w:val="000E0E84"/>
    <w:rsid w:val="000E438E"/>
    <w:rsid w:val="000F0793"/>
    <w:rsid w:val="001020C1"/>
    <w:rsid w:val="00102394"/>
    <w:rsid w:val="00132A58"/>
    <w:rsid w:val="00153C74"/>
    <w:rsid w:val="00154749"/>
    <w:rsid w:val="001610A0"/>
    <w:rsid w:val="00162A1B"/>
    <w:rsid w:val="001655C8"/>
    <w:rsid w:val="0017428E"/>
    <w:rsid w:val="001913C0"/>
    <w:rsid w:val="001936AC"/>
    <w:rsid w:val="001A545C"/>
    <w:rsid w:val="001B3837"/>
    <w:rsid w:val="001C4E64"/>
    <w:rsid w:val="001F0AD0"/>
    <w:rsid w:val="001F253C"/>
    <w:rsid w:val="00215853"/>
    <w:rsid w:val="002159CD"/>
    <w:rsid w:val="0023743E"/>
    <w:rsid w:val="0024452E"/>
    <w:rsid w:val="002471D3"/>
    <w:rsid w:val="00253A32"/>
    <w:rsid w:val="00256467"/>
    <w:rsid w:val="0028504D"/>
    <w:rsid w:val="002B258C"/>
    <w:rsid w:val="002B2692"/>
    <w:rsid w:val="002B7C85"/>
    <w:rsid w:val="002E4787"/>
    <w:rsid w:val="002F5018"/>
    <w:rsid w:val="00302DA7"/>
    <w:rsid w:val="0035055C"/>
    <w:rsid w:val="003B0366"/>
    <w:rsid w:val="003F437E"/>
    <w:rsid w:val="004178B2"/>
    <w:rsid w:val="00425C23"/>
    <w:rsid w:val="0043425F"/>
    <w:rsid w:val="00434EEC"/>
    <w:rsid w:val="0044671C"/>
    <w:rsid w:val="004B6463"/>
    <w:rsid w:val="004B6732"/>
    <w:rsid w:val="004D1312"/>
    <w:rsid w:val="004E0B79"/>
    <w:rsid w:val="004F430D"/>
    <w:rsid w:val="00532A06"/>
    <w:rsid w:val="00533EDF"/>
    <w:rsid w:val="005A2599"/>
    <w:rsid w:val="005A4B45"/>
    <w:rsid w:val="005C033A"/>
    <w:rsid w:val="005D35A2"/>
    <w:rsid w:val="005E1D65"/>
    <w:rsid w:val="005F6956"/>
    <w:rsid w:val="00655CF0"/>
    <w:rsid w:val="00674FBC"/>
    <w:rsid w:val="00687F64"/>
    <w:rsid w:val="00692F67"/>
    <w:rsid w:val="006C5423"/>
    <w:rsid w:val="006D19F6"/>
    <w:rsid w:val="006E5566"/>
    <w:rsid w:val="00702FD3"/>
    <w:rsid w:val="00706B97"/>
    <w:rsid w:val="007213C1"/>
    <w:rsid w:val="0072372A"/>
    <w:rsid w:val="007C71E7"/>
    <w:rsid w:val="00832E70"/>
    <w:rsid w:val="00842C7D"/>
    <w:rsid w:val="00851C65"/>
    <w:rsid w:val="008A74F7"/>
    <w:rsid w:val="008D5688"/>
    <w:rsid w:val="00902277"/>
    <w:rsid w:val="0093483E"/>
    <w:rsid w:val="009440FB"/>
    <w:rsid w:val="00965D5C"/>
    <w:rsid w:val="009C5618"/>
    <w:rsid w:val="009D0138"/>
    <w:rsid w:val="009D5058"/>
    <w:rsid w:val="00A1630C"/>
    <w:rsid w:val="00A452E7"/>
    <w:rsid w:val="00A73BB8"/>
    <w:rsid w:val="00AA5355"/>
    <w:rsid w:val="00AA7B46"/>
    <w:rsid w:val="00AB4520"/>
    <w:rsid w:val="00AB49C0"/>
    <w:rsid w:val="00AC0163"/>
    <w:rsid w:val="00AD3785"/>
    <w:rsid w:val="00AD69B0"/>
    <w:rsid w:val="00B10E24"/>
    <w:rsid w:val="00B74FB8"/>
    <w:rsid w:val="00B76860"/>
    <w:rsid w:val="00BA6194"/>
    <w:rsid w:val="00BC1E0B"/>
    <w:rsid w:val="00BF43BD"/>
    <w:rsid w:val="00C0003A"/>
    <w:rsid w:val="00C12477"/>
    <w:rsid w:val="00C17DE6"/>
    <w:rsid w:val="00C408CB"/>
    <w:rsid w:val="00C8337A"/>
    <w:rsid w:val="00C93243"/>
    <w:rsid w:val="00D5319C"/>
    <w:rsid w:val="00D54B0A"/>
    <w:rsid w:val="00D56669"/>
    <w:rsid w:val="00D753C1"/>
    <w:rsid w:val="00DA364E"/>
    <w:rsid w:val="00DA3C9B"/>
    <w:rsid w:val="00DB4095"/>
    <w:rsid w:val="00DB4A85"/>
    <w:rsid w:val="00DB7394"/>
    <w:rsid w:val="00DD27E7"/>
    <w:rsid w:val="00DD33B2"/>
    <w:rsid w:val="00DD345B"/>
    <w:rsid w:val="00E70F11"/>
    <w:rsid w:val="00E71EB7"/>
    <w:rsid w:val="00E8054A"/>
    <w:rsid w:val="00EC49A1"/>
    <w:rsid w:val="00EC55F5"/>
    <w:rsid w:val="00ED24C1"/>
    <w:rsid w:val="00EE744F"/>
    <w:rsid w:val="00EF3861"/>
    <w:rsid w:val="00F319E0"/>
    <w:rsid w:val="00F37B39"/>
    <w:rsid w:val="00F46BA3"/>
    <w:rsid w:val="00F675AB"/>
    <w:rsid w:val="00F85CC8"/>
    <w:rsid w:val="00F93092"/>
    <w:rsid w:val="00FA4AB6"/>
    <w:rsid w:val="00FB4014"/>
    <w:rsid w:val="00FC473D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A25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te">
    <w:name w:val="date"/>
    <w:basedOn w:val="a0"/>
    <w:rsid w:val="005A2599"/>
  </w:style>
  <w:style w:type="paragraph" w:styleId="a3">
    <w:name w:val="Normal (Web)"/>
    <w:basedOn w:val="a"/>
    <w:rsid w:val="005A25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2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1589</Words>
  <Characters>11414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первого января 2020 года на территории Ленинградской области начнет действовать сертификат «Земельный капитал» - еще одна возможность для многодетных семей реализовать свое право на получение бесплатного земельного участка</vt:lpstr>
    </vt:vector>
  </TitlesOfParts>
  <Company>Прокуратура Ленинградской области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первого января 2020 года на территории Ленинградской области начнет действовать сертификат «Земельный капитал» - еще одна возможность для многодетных семей реализовать свое право на получение бесплатного земельного участка</dc:title>
  <dc:creator>Прокуратура</dc:creator>
  <cp:lastModifiedBy>UserUr</cp:lastModifiedBy>
  <cp:revision>2</cp:revision>
  <cp:lastPrinted>2019-12-23T06:43:00Z</cp:lastPrinted>
  <dcterms:created xsi:type="dcterms:W3CDTF">2019-12-24T09:28:00Z</dcterms:created>
  <dcterms:modified xsi:type="dcterms:W3CDTF">2019-12-24T09:28:00Z</dcterms:modified>
</cp:coreProperties>
</file>