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7C" w:rsidRDefault="000C38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387C" w:rsidRDefault="000C387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C38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87C" w:rsidRDefault="000C387C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87C" w:rsidRDefault="000C387C">
            <w:pPr>
              <w:pStyle w:val="ConsPlusNormal"/>
              <w:jc w:val="right"/>
            </w:pPr>
            <w:r>
              <w:t>N 49-оз</w:t>
            </w:r>
          </w:p>
        </w:tc>
      </w:tr>
    </w:tbl>
    <w:p w:rsidR="000C387C" w:rsidRDefault="000C3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87C" w:rsidRDefault="000C387C">
      <w:pPr>
        <w:pStyle w:val="ConsPlusNormal"/>
      </w:pPr>
    </w:p>
    <w:p w:rsidR="000C387C" w:rsidRDefault="000C387C">
      <w:pPr>
        <w:pStyle w:val="ConsPlusTitle"/>
        <w:jc w:val="center"/>
      </w:pPr>
      <w:r>
        <w:t>ЛЕНИНГРАДСКАЯ ОБЛАСТЬ</w:t>
      </w:r>
    </w:p>
    <w:p w:rsidR="000C387C" w:rsidRDefault="000C387C">
      <w:pPr>
        <w:pStyle w:val="ConsPlusTitle"/>
        <w:jc w:val="center"/>
      </w:pPr>
    </w:p>
    <w:p w:rsidR="000C387C" w:rsidRDefault="000C387C">
      <w:pPr>
        <w:pStyle w:val="ConsPlusTitle"/>
        <w:jc w:val="center"/>
      </w:pPr>
      <w:r>
        <w:t>ОБЛАСТНОЙ ЗАКОН</w:t>
      </w:r>
    </w:p>
    <w:p w:rsidR="000C387C" w:rsidRDefault="000C387C">
      <w:pPr>
        <w:pStyle w:val="ConsPlusTitle"/>
        <w:jc w:val="center"/>
      </w:pPr>
    </w:p>
    <w:p w:rsidR="000C387C" w:rsidRDefault="000C387C">
      <w:pPr>
        <w:pStyle w:val="ConsPlusTitle"/>
        <w:jc w:val="center"/>
      </w:pPr>
      <w:r>
        <w:t>О МУНИЦИПАЛЬНОМ ЖИЛИЩНОМ КОНТРОЛЕ НА ТЕРРИТОРИИ</w:t>
      </w:r>
    </w:p>
    <w:p w:rsidR="000C387C" w:rsidRDefault="000C387C">
      <w:pPr>
        <w:pStyle w:val="ConsPlusTitle"/>
        <w:jc w:val="center"/>
      </w:pPr>
      <w:r>
        <w:t>ЛЕНИНГРАДСКОЙ ОБЛАСТИ И ВЗАИМОДЕЙСТВИИ ОРГАНОВ</w:t>
      </w:r>
    </w:p>
    <w:p w:rsidR="000C387C" w:rsidRDefault="000C387C">
      <w:pPr>
        <w:pStyle w:val="ConsPlusTitle"/>
        <w:jc w:val="center"/>
      </w:pPr>
      <w:r>
        <w:t>МУНИЦИПАЛЬНОГО ЖИЛИЩНОГО КОНТРОЛЯ С ОРГАНОМ</w:t>
      </w:r>
    </w:p>
    <w:p w:rsidR="000C387C" w:rsidRDefault="000C387C">
      <w:pPr>
        <w:pStyle w:val="ConsPlusTitle"/>
        <w:jc w:val="center"/>
      </w:pPr>
      <w:r>
        <w:t>ГОСУДАРСТВЕННОГО ЖИЛИЩНОГО НАДЗОРА ЛЕНИНГРАДСКОЙ ОБЛАСТИ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0C387C" w:rsidRDefault="000C387C">
      <w:pPr>
        <w:pStyle w:val="ConsPlusNormal"/>
        <w:jc w:val="center"/>
      </w:pPr>
      <w:proofErr w:type="gramStart"/>
      <w:r>
        <w:t>26 июня 2013 года)</w:t>
      </w:r>
      <w:proofErr w:type="gramEnd"/>
    </w:p>
    <w:p w:rsidR="000C387C" w:rsidRDefault="000C387C">
      <w:pPr>
        <w:pStyle w:val="ConsPlusNormal"/>
        <w:jc w:val="center"/>
      </w:pPr>
    </w:p>
    <w:p w:rsidR="000C387C" w:rsidRDefault="000C387C">
      <w:pPr>
        <w:pStyle w:val="ConsPlusNormal"/>
        <w:jc w:val="center"/>
      </w:pPr>
      <w:r>
        <w:t>Список изменяющих документов</w:t>
      </w:r>
    </w:p>
    <w:p w:rsidR="000C387C" w:rsidRDefault="000C387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proofErr w:type="gramStart"/>
      <w:r>
        <w:t>Настоящим областным законом определяются порядок осуществления муниципального жилищного контроля на территории Ленинградской области и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контроля, орган муниципального жилищного контроля), с уполномоченным Правительством Ленинградской области органом регионального государственного жилищного надзора Ленинградской области (далее - орган государственного жилищного надзора) при организации и осуществлении муниципального жилищного контроля.</w:t>
      </w:r>
      <w:proofErr w:type="gramEnd"/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2. Основные понятия и термины, используемые в настоящем областном законе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областными законами в сфере жилищных отношений, а также муниципальными правовыми актами.</w:t>
      </w:r>
    </w:p>
    <w:p w:rsidR="000C387C" w:rsidRDefault="000C387C">
      <w:pPr>
        <w:pStyle w:val="ConsPlusNormal"/>
        <w:ind w:firstLine="540"/>
        <w:jc w:val="both"/>
      </w:pPr>
      <w:r>
        <w:t xml:space="preserve">Иные понятия и термины, используемые в настоящем областном законе, применяются в значениях, определенных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Ленинградской области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r>
        <w:t xml:space="preserve">1. Порядок осуществления муниципального жилищного контроля на территории Ленинградской области определяется органами местного самоуправления и устанавливается муниципальными правовыми актами, принятыми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и настоящим областным законом. Муниципальный жилищный контроль осуществляют органы муниципального жилищного контроля поселений и городского округа Ленинградской области.</w:t>
      </w:r>
    </w:p>
    <w:p w:rsidR="000C387C" w:rsidRDefault="000C387C">
      <w:pPr>
        <w:pStyle w:val="ConsPlusNormal"/>
        <w:ind w:firstLine="540"/>
        <w:jc w:val="both"/>
      </w:pPr>
      <w:r>
        <w:lastRenderedPageBreak/>
        <w:t>2. Орган муниципального жилищного контроля не реже одного раза в квартал представляет в администрацию поселения (городского округа) отчет о проведении контрольных мероприятий за использованием и сохранностью муниципального жилищного фонда. Отчет органа муниципального жилищного контроля публикуется в средствах массовой информации и в информационно-телекоммуникационной сети "Интернет" не реже одного раза в квартал.</w:t>
      </w:r>
    </w:p>
    <w:p w:rsidR="000C387C" w:rsidRDefault="000C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0C387C" w:rsidRDefault="000C387C">
      <w:pPr>
        <w:pStyle w:val="ConsPlusNormal"/>
        <w:ind w:firstLine="540"/>
        <w:jc w:val="both"/>
      </w:pPr>
      <w:r>
        <w:t>Орган муниципального жилищного контроля не реже одного раза в квартал представляет в орган государственного жилищного надзора информацию о проведении контрольных мероприятий за использованием и сохранностью муниципального жилищного фонда.</w:t>
      </w:r>
    </w:p>
    <w:p w:rsidR="000C387C" w:rsidRDefault="000C387C">
      <w:pPr>
        <w:pStyle w:val="ConsPlusNormal"/>
        <w:ind w:firstLine="540"/>
        <w:jc w:val="both"/>
      </w:pPr>
      <w:r>
        <w:t xml:space="preserve">3. При осуществлении муниципального жилищного контроля уполномоченные должностные лица руководствуются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настоящим областным законом и муниципальными правовыми актами по вопросам осуществления муниципального жилищного контроля.</w:t>
      </w:r>
    </w:p>
    <w:p w:rsidR="000C387C" w:rsidRDefault="000C387C">
      <w:pPr>
        <w:pStyle w:val="ConsPlusNormal"/>
        <w:ind w:firstLine="540"/>
        <w:jc w:val="both"/>
      </w:pPr>
      <w:r>
        <w:t xml:space="preserve">4. Права и обязанности уполномоченных должностных лиц, осуществляющих муниципальный жилищный контроль, определяются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387C" w:rsidRDefault="000C387C">
      <w:pPr>
        <w:pStyle w:val="ConsPlusNormal"/>
        <w:ind w:firstLine="540"/>
        <w:jc w:val="both"/>
      </w:pPr>
      <w:r>
        <w:t>5. Муниципальный жилищный контроль осуществляется путем:</w:t>
      </w:r>
    </w:p>
    <w:p w:rsidR="000C387C" w:rsidRDefault="000C387C">
      <w:pPr>
        <w:pStyle w:val="ConsPlusNormal"/>
        <w:ind w:firstLine="540"/>
        <w:jc w:val="both"/>
      </w:pPr>
      <w:r>
        <w:t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0C387C" w:rsidRDefault="000C387C">
      <w:pPr>
        <w:pStyle w:val="ConsPlusNormal"/>
        <w:ind w:firstLine="540"/>
        <w:jc w:val="both"/>
      </w:pPr>
      <w:r>
        <w:t xml:space="preserve">проведения плановых и внеплановых проверок по основаниям, предусмотренным </w:t>
      </w:r>
      <w:hyperlink r:id="rId13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4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Федерации;</w:t>
      </w:r>
    </w:p>
    <w:p w:rsidR="000C387C" w:rsidRDefault="000C38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0C387C" w:rsidRDefault="000C387C">
      <w:pPr>
        <w:pStyle w:val="ConsPlusNormal"/>
        <w:ind w:firstLine="540"/>
        <w:jc w:val="both"/>
      </w:pPr>
      <w:proofErr w:type="gramStart"/>
      <w:r>
        <w:t>выдачи предписания о прекращении нарушений обязательных требований, относящихся к сфере деятельности органа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0C387C" w:rsidRDefault="000C387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0C387C" w:rsidRDefault="000C387C">
      <w:pPr>
        <w:pStyle w:val="ConsPlusNormal"/>
        <w:ind w:firstLine="540"/>
        <w:jc w:val="both"/>
      </w:pPr>
      <w:r>
        <w:t>анализа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0C387C" w:rsidRDefault="000C387C">
      <w:pPr>
        <w:pStyle w:val="ConsPlusNormal"/>
        <w:ind w:firstLine="540"/>
        <w:jc w:val="both"/>
      </w:pPr>
      <w:r>
        <w:t xml:space="preserve">6. По результатам проведения мероприятий по муниципальному жилищному контролю уполномоченное должностное лицо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, муниципальным правовым актом, составляет:</w:t>
      </w:r>
    </w:p>
    <w:p w:rsidR="000C387C" w:rsidRDefault="000C387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акт</w:t>
        </w:r>
      </w:hyperlink>
      <w:r>
        <w:t xml:space="preserve"> проверки в отношении юридических лиц, индивидуальных предпринимателей по форме, утвержденной приказом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C387C" w:rsidRDefault="000C387C">
      <w:pPr>
        <w:pStyle w:val="ConsPlusNormal"/>
        <w:ind w:firstLine="540"/>
        <w:jc w:val="both"/>
      </w:pPr>
      <w:r>
        <w:t>акт проверки в отношении граждан по форме, утвержденной муниципальным правовым актом.</w:t>
      </w:r>
    </w:p>
    <w:p w:rsidR="000C387C" w:rsidRDefault="000C387C">
      <w:pPr>
        <w:pStyle w:val="ConsPlusNormal"/>
        <w:ind w:firstLine="540"/>
        <w:jc w:val="both"/>
      </w:pPr>
      <w:r>
        <w:t xml:space="preserve">7. Плановые и внеплановые проверки соблюдения юридическими лицами, индивидуальными предпринимателями обязательных требований проводятся органами муниципального жилищного контроля в соответствии с </w:t>
      </w:r>
      <w:hyperlink r:id="rId19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20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 и Федеральным </w:t>
      </w:r>
      <w:hyperlink r:id="rId21" w:history="1">
        <w:r>
          <w:rPr>
            <w:color w:val="0000FF"/>
          </w:rPr>
          <w:t>законом</w:t>
        </w:r>
      </w:hyperlink>
      <w:r>
        <w:t>.</w:t>
      </w:r>
    </w:p>
    <w:p w:rsidR="000C387C" w:rsidRDefault="000C387C">
      <w:pPr>
        <w:pStyle w:val="ConsPlusNormal"/>
        <w:ind w:firstLine="540"/>
        <w:jc w:val="both"/>
      </w:pPr>
      <w:r>
        <w:t>8. Внеплановые проверки соблюдения гражданами, проживающими в жилых помещениях, принадлежащих муниципальному образованию, требований жилищного законодательства проводятся органами муниципального жилищного контроля в порядке, установленном нормативным правовым актом органа местного самоуправления.</w:t>
      </w:r>
    </w:p>
    <w:p w:rsidR="000C387C" w:rsidRDefault="000C387C">
      <w:pPr>
        <w:pStyle w:val="ConsPlusNormal"/>
        <w:ind w:firstLine="540"/>
        <w:jc w:val="both"/>
      </w:pPr>
      <w:r>
        <w:t>9. Материально-техническое обеспечение мероприятий по муниципальному жилищному контролю осуществляется за счет средств бюджетов поселений и городского округа Ленинградской области.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4. Порядок взаимодействия органов муниципального жилищного контроля с органом государственного жилищного надзора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bookmarkStart w:id="0" w:name="P52"/>
      <w:bookmarkEnd w:id="0"/>
      <w:r>
        <w:t>1. Органы муниципального жилищного контроля и орган государственного жилищного надзора при организации и проведении проверок осуществляют взаимодействие по следующим вопросам:</w:t>
      </w:r>
    </w:p>
    <w:p w:rsidR="000C387C" w:rsidRDefault="000C387C">
      <w:pPr>
        <w:pStyle w:val="ConsPlusNormal"/>
        <w:ind w:firstLine="540"/>
        <w:jc w:val="both"/>
      </w:pPr>
      <w:r>
        <w:t>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0C387C" w:rsidRDefault="000C387C">
      <w:pPr>
        <w:pStyle w:val="ConsPlusNormal"/>
        <w:ind w:firstLine="540"/>
        <w:jc w:val="both"/>
      </w:pPr>
      <w:r>
        <w:t>определение целей, объема, сроков проведения плановых проверок;</w:t>
      </w:r>
    </w:p>
    <w:p w:rsidR="000C387C" w:rsidRDefault="000C387C">
      <w:pPr>
        <w:pStyle w:val="ConsPlusNormal"/>
        <w:ind w:firstLine="540"/>
        <w:jc w:val="both"/>
      </w:pPr>
      <w:r>
        <w:t>информирование о результатах проводимых проверок, состоянии соблюдения законодательства Российской Федерации в жилищной сфере и об эффективности государственного жилищного надзора, муниципального жилищного контроля;</w:t>
      </w:r>
    </w:p>
    <w:p w:rsidR="000C387C" w:rsidRDefault="000C387C">
      <w:pPr>
        <w:pStyle w:val="ConsPlusNormal"/>
        <w:ind w:firstLine="540"/>
        <w:jc w:val="both"/>
      </w:pPr>
      <w:r>
        <w:t>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надзора, муниципального жилищного контроля;</w:t>
      </w:r>
    </w:p>
    <w:p w:rsidR="000C387C" w:rsidRDefault="000C387C">
      <w:pPr>
        <w:pStyle w:val="ConsPlusNormal"/>
        <w:ind w:firstLine="540"/>
        <w:jc w:val="both"/>
      </w:pPr>
      <w:r>
        <w:t>принятие административных регламентов взаимодействия органа государственного жилищного надзора, органов муниципального жилищного контроля при осуществлении государственного жилищного надзора, муниципального жилищного контроля;</w:t>
      </w:r>
    </w:p>
    <w:p w:rsidR="000C387C" w:rsidRDefault="000C387C">
      <w:pPr>
        <w:pStyle w:val="ConsPlusNormal"/>
        <w:ind w:firstLine="540"/>
        <w:jc w:val="both"/>
      </w:pPr>
      <w:r>
        <w:t>повышение квалификации специалистов, осуществляющих государственный жилищный надзор, муниципальный жилищный контроль.</w:t>
      </w:r>
    </w:p>
    <w:p w:rsidR="000C387C" w:rsidRDefault="000C387C">
      <w:pPr>
        <w:pStyle w:val="ConsPlusNormal"/>
        <w:ind w:firstLine="540"/>
        <w:jc w:val="both"/>
      </w:pPr>
      <w:r>
        <w:t xml:space="preserve">2. Обмен информацией по вопросам, указанным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основании письменных запросов, направляемых посредством почтовой, электронной, факсимильной связи либо иным доступным способом.</w:t>
      </w:r>
    </w:p>
    <w:p w:rsidR="000C387C" w:rsidRDefault="000C387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выявления в ходе проверок фактов нарушения обязательных требований, ответственность за нарушение которых предусмотрена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  <w:proofErr w:type="gramEnd"/>
    </w:p>
    <w:p w:rsidR="000C387C" w:rsidRDefault="000C387C">
      <w:pPr>
        <w:pStyle w:val="ConsPlusNormal"/>
        <w:ind w:firstLine="540"/>
        <w:jc w:val="both"/>
      </w:pPr>
      <w:r>
        <w:t>4. В случае необходимости проведения совместных проверок органы муниципального жилищного контроля разрабатывают проект административного регламента взаимодействия органа муниципального жилищного контроля поселения (городского округа) Ленинградской области и органа государственного жилищного надзора при осуществлении муниципального жилищного контроля.</w:t>
      </w:r>
    </w:p>
    <w:p w:rsidR="000C387C" w:rsidRDefault="000C387C">
      <w:pPr>
        <w:pStyle w:val="ConsPlusNormal"/>
        <w:ind w:firstLine="540"/>
        <w:jc w:val="both"/>
      </w:pPr>
      <w:r>
        <w:t>Административный регламент взаимодействия органа муниципального жилищного контроля поселения (городского округа) Ленинградской области и органа государственного жилищного надзора при осуществлении муниципального жилищного контроля утверждается нормативным правовым актом органа государственного жилищного надзора и муниципальным правовым актом соответствующего органа местного самоуправления.</w:t>
      </w:r>
    </w:p>
    <w:p w:rsidR="000C387C" w:rsidRDefault="000C387C">
      <w:pPr>
        <w:pStyle w:val="ConsPlusNormal"/>
        <w:ind w:firstLine="540"/>
        <w:jc w:val="both"/>
      </w:pPr>
      <w:r>
        <w:t>5. В целях организации взаимодействия органы муниципального жилищного контроля и орган государственного жилищного надзора вправе проводить совместные совещания, создавать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организации взаимодействия органов муниципального жилищного контроля и органа государственного жилищного надзора.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jc w:val="right"/>
      </w:pPr>
      <w:r>
        <w:t>Губернатор</w:t>
      </w:r>
    </w:p>
    <w:p w:rsidR="000C387C" w:rsidRDefault="000C387C">
      <w:pPr>
        <w:pStyle w:val="ConsPlusNormal"/>
        <w:jc w:val="right"/>
      </w:pPr>
      <w:r>
        <w:lastRenderedPageBreak/>
        <w:t>Ленинградской области</w:t>
      </w:r>
    </w:p>
    <w:p w:rsidR="000C387C" w:rsidRDefault="000C387C">
      <w:pPr>
        <w:pStyle w:val="ConsPlusNormal"/>
        <w:jc w:val="right"/>
      </w:pPr>
      <w:r>
        <w:t>А.Дрозденко</w:t>
      </w:r>
    </w:p>
    <w:p w:rsidR="000C387C" w:rsidRDefault="000C387C">
      <w:pPr>
        <w:pStyle w:val="ConsPlusNormal"/>
      </w:pPr>
      <w:r>
        <w:t>Санкт-Петербург</w:t>
      </w:r>
    </w:p>
    <w:p w:rsidR="000C387C" w:rsidRDefault="000C387C">
      <w:pPr>
        <w:pStyle w:val="ConsPlusNormal"/>
      </w:pPr>
      <w:r>
        <w:t>2 июля 2013 года</w:t>
      </w:r>
    </w:p>
    <w:p w:rsidR="000C387C" w:rsidRDefault="000C387C">
      <w:pPr>
        <w:pStyle w:val="ConsPlusNormal"/>
      </w:pPr>
      <w:r>
        <w:t>N 49-оз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</w:pPr>
    </w:p>
    <w:p w:rsidR="000C387C" w:rsidRDefault="000C3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0DA" w:rsidRDefault="000420DA"/>
    <w:sectPr w:rsidR="000420DA" w:rsidSect="0075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387C"/>
    <w:rsid w:val="000420DA"/>
    <w:rsid w:val="000C387C"/>
    <w:rsid w:val="00631BEC"/>
    <w:rsid w:val="007028A0"/>
    <w:rsid w:val="008419D0"/>
    <w:rsid w:val="008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F65A550F24EBC6EB3C0FBAEC93779CB91A47917803BEB378C29F63791DBB439F05E1A400A61DFc0i6H" TargetMode="External"/><Relationship Id="rId13" Type="http://schemas.openxmlformats.org/officeDocument/2006/relationships/hyperlink" Target="consultantplus://offline/ref=466F65A550F24EBC6EB3C0FBAEC93779CB92A57919853BEB378C29F63791DBB439F05E1A400B61D8c0iDH" TargetMode="External"/><Relationship Id="rId18" Type="http://schemas.openxmlformats.org/officeDocument/2006/relationships/hyperlink" Target="consultantplus://offline/ref=466F65A550F24EBC6EB3C0FBAEC93779CB90A27C1C823BEB378C29F63791DBB439F05E1A40c0i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6F65A550F24EBC6EB3C0FBAEC93779CB91A47917803BEB378C29F63791DBB439F05E1A400A61DFc0i6H" TargetMode="External"/><Relationship Id="rId7" Type="http://schemas.openxmlformats.org/officeDocument/2006/relationships/hyperlink" Target="consultantplus://offline/ref=466F65A550F24EBC6EB3C0FBAEC93779CB91A47917803BEB378C29F63791DBB439F05E1A400A60DEc0iDH" TargetMode="External"/><Relationship Id="rId12" Type="http://schemas.openxmlformats.org/officeDocument/2006/relationships/hyperlink" Target="consultantplus://offline/ref=466F65A550F24EBC6EB3C0FBAEC93779CB92A57919853BEB378C29F63791DBB439F05E1A400B61D8c0i6H" TargetMode="External"/><Relationship Id="rId17" Type="http://schemas.openxmlformats.org/officeDocument/2006/relationships/hyperlink" Target="consultantplus://offline/ref=466F65A550F24EBC6EB3C0FBAEC93779CB91A47917803BEB378C29F63791DBB439F05E1A400A62DFc0i1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6F65A550F24EBC6EB3DFEABBC93779C895A7771C863BEB378C29F63791DBB439F05E1A400A60DEc0i7H" TargetMode="External"/><Relationship Id="rId20" Type="http://schemas.openxmlformats.org/officeDocument/2006/relationships/hyperlink" Target="consultantplus://offline/ref=466F65A550F24EBC6EB3C0FBAEC93779CB92A57919853BEB378C29F63791DBB439F05E1A400B61D7c0i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F65A550F24EBC6EB3C0FBAEC93779CB92A57919853BEB378C29F63791DBB439F05E1A400B61D8c0i1H" TargetMode="External"/><Relationship Id="rId11" Type="http://schemas.openxmlformats.org/officeDocument/2006/relationships/hyperlink" Target="consultantplus://offline/ref=466F65A550F24EBC6EB3C0FBAEC93779CB91A47917803BEB378C29F637c9i1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66F65A550F24EBC6EB3DFEABBC93779C895A7771C863BEB378C29F63791DBB439F05E1A400A60DFc0iCH" TargetMode="External"/><Relationship Id="rId15" Type="http://schemas.openxmlformats.org/officeDocument/2006/relationships/hyperlink" Target="consultantplus://offline/ref=466F65A550F24EBC6EB3DFEABBC93779C895A7771C863BEB378C29F63791DBB439F05E1A400A60DEc0i5H" TargetMode="External"/><Relationship Id="rId23" Type="http://schemas.openxmlformats.org/officeDocument/2006/relationships/hyperlink" Target="consultantplus://offline/ref=466F65A550F24EBC6EB3C0FBAEC93779CB92A57919863BEB378C29F637c9i1H" TargetMode="External"/><Relationship Id="rId10" Type="http://schemas.openxmlformats.org/officeDocument/2006/relationships/hyperlink" Target="consultantplus://offline/ref=466F65A550F24EBC6EB3C0FBAEC93779CB92A57919853BEB378C29F637c9i1H" TargetMode="External"/><Relationship Id="rId19" Type="http://schemas.openxmlformats.org/officeDocument/2006/relationships/hyperlink" Target="consultantplus://offline/ref=466F65A550F24EBC6EB3C0FBAEC93779CB92A57919853BEB378C29F63791DBB439F05E1A400B61D8c0i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6F65A550F24EBC6EB3DFEABBC93779C895A7771C863BEB378C29F63791DBB439F05E1A400A60DFc0iDH" TargetMode="External"/><Relationship Id="rId14" Type="http://schemas.openxmlformats.org/officeDocument/2006/relationships/hyperlink" Target="consultantplus://offline/ref=466F65A550F24EBC6EB3C0FBAEC93779CB92A57919853BEB378C29F63791DBB439F05E1A400B62DAc0iDH" TargetMode="External"/><Relationship Id="rId22" Type="http://schemas.openxmlformats.org/officeDocument/2006/relationships/hyperlink" Target="consultantplus://offline/ref=466F65A550F24EBC6EB3C0FBAEC93779CB92A57919863BEB378C29F637c9i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BruderE</dc:creator>
  <cp:lastModifiedBy>BruderE</cp:lastModifiedBy>
  <cp:revision>1</cp:revision>
  <dcterms:created xsi:type="dcterms:W3CDTF">2017-08-23T07:34:00Z</dcterms:created>
  <dcterms:modified xsi:type="dcterms:W3CDTF">2017-08-23T07:36:00Z</dcterms:modified>
</cp:coreProperties>
</file>