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A" w:rsidRDefault="00BD58DA" w:rsidP="00F80A30">
      <w:pPr>
        <w:ind w:firstLine="0"/>
      </w:pPr>
      <w:bookmarkStart w:id="0" w:name="_Toc323779726"/>
    </w:p>
    <w:p w:rsidR="000C39F8" w:rsidRPr="001904FA" w:rsidRDefault="000C39F8" w:rsidP="00F80A30">
      <w:pPr>
        <w:ind w:firstLine="0"/>
      </w:pPr>
    </w:p>
    <w:p w:rsidR="0062643A" w:rsidRPr="009A06F1" w:rsidRDefault="0062643A" w:rsidP="00F80A30">
      <w:pPr>
        <w:spacing w:after="0" w:line="240" w:lineRule="auto"/>
        <w:ind w:firstLine="0"/>
        <w:jc w:val="right"/>
        <w:rPr>
          <w:b/>
          <w:noProof/>
          <w:szCs w:val="24"/>
          <w:lang w:eastAsia="ru-RU"/>
        </w:rPr>
      </w:pPr>
    </w:p>
    <w:p w:rsidR="0062643A" w:rsidRPr="009A06F1" w:rsidRDefault="0062643A" w:rsidP="00F80A30">
      <w:pPr>
        <w:spacing w:after="0" w:line="240" w:lineRule="auto"/>
        <w:ind w:firstLine="0"/>
        <w:jc w:val="right"/>
        <w:rPr>
          <w:b/>
          <w:noProof/>
          <w:szCs w:val="24"/>
          <w:lang w:eastAsia="ru-RU"/>
        </w:rPr>
      </w:pPr>
    </w:p>
    <w:p w:rsidR="0062643A" w:rsidRPr="009A06F1" w:rsidRDefault="0062643A" w:rsidP="00F80A30">
      <w:pPr>
        <w:spacing w:after="0" w:line="240" w:lineRule="auto"/>
        <w:ind w:firstLine="0"/>
        <w:jc w:val="right"/>
        <w:rPr>
          <w:b/>
          <w:noProof/>
          <w:szCs w:val="24"/>
          <w:lang w:eastAsia="ru-RU"/>
        </w:rPr>
      </w:pPr>
    </w:p>
    <w:p w:rsidR="0062643A" w:rsidRPr="009A06F1" w:rsidRDefault="0062643A" w:rsidP="00F80A30">
      <w:pPr>
        <w:spacing w:after="0" w:line="240" w:lineRule="auto"/>
        <w:ind w:firstLine="0"/>
        <w:jc w:val="center"/>
        <w:rPr>
          <w:szCs w:val="24"/>
        </w:rPr>
      </w:pPr>
      <w:r w:rsidRPr="009A06F1">
        <w:rPr>
          <w:noProof/>
          <w:szCs w:val="24"/>
          <w:lang w:eastAsia="ru-RU"/>
        </w:rPr>
        <w:drawing>
          <wp:inline distT="0" distB="0" distL="0" distR="0">
            <wp:extent cx="1660525" cy="1953260"/>
            <wp:effectExtent l="0" t="0" r="0" b="8890"/>
            <wp:docPr id="7" name="Рисунок 1" descr="http://images.vector-images.com/47/vilozi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vector-images.com/47/vilozi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3A" w:rsidRPr="009A06F1" w:rsidRDefault="0062643A" w:rsidP="00F80A30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</w:p>
    <w:p w:rsidR="0062643A" w:rsidRPr="009A06F1" w:rsidRDefault="0062643A" w:rsidP="00F80A30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</w:p>
    <w:p w:rsidR="007C5896" w:rsidRPr="007C5896" w:rsidRDefault="007C5896" w:rsidP="00F80A30">
      <w:pPr>
        <w:ind w:firstLine="0"/>
        <w:jc w:val="center"/>
        <w:rPr>
          <w:b/>
          <w:sz w:val="28"/>
          <w:szCs w:val="28"/>
        </w:rPr>
      </w:pPr>
      <w:r w:rsidRPr="007C5896">
        <w:rPr>
          <w:b/>
          <w:sz w:val="28"/>
          <w:szCs w:val="28"/>
        </w:rPr>
        <w:t>Внесение изменений в генеральный план</w:t>
      </w:r>
      <w:r w:rsidR="009C0215">
        <w:rPr>
          <w:b/>
          <w:sz w:val="28"/>
          <w:szCs w:val="28"/>
        </w:rPr>
        <w:t xml:space="preserve"> </w:t>
      </w:r>
    </w:p>
    <w:p w:rsidR="007C5896" w:rsidRPr="007C5896" w:rsidRDefault="007C5896" w:rsidP="00F80A30">
      <w:pPr>
        <w:ind w:firstLine="0"/>
        <w:jc w:val="center"/>
        <w:rPr>
          <w:b/>
        </w:rPr>
      </w:pPr>
      <w:r w:rsidRPr="007C5896">
        <w:rPr>
          <w:b/>
        </w:rPr>
        <w:t xml:space="preserve">муниципального образования </w:t>
      </w:r>
      <w:proofErr w:type="spellStart"/>
      <w:r w:rsidRPr="007C5896">
        <w:rPr>
          <w:b/>
        </w:rPr>
        <w:t>Виллозское</w:t>
      </w:r>
      <w:proofErr w:type="spellEnd"/>
      <w:r w:rsidRPr="007C5896"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 применительно к поселку </w:t>
      </w:r>
      <w:proofErr w:type="spellStart"/>
      <w:r w:rsidRPr="007C5896">
        <w:rPr>
          <w:b/>
        </w:rPr>
        <w:t>Новогорелово</w:t>
      </w:r>
      <w:proofErr w:type="spellEnd"/>
      <w:r w:rsidRPr="007C5896">
        <w:rPr>
          <w:b/>
        </w:rPr>
        <w:t xml:space="preserve"> изменений, относящихся к другим частям территории поселения в границах</w:t>
      </w:r>
    </w:p>
    <w:p w:rsidR="007C5896" w:rsidRPr="007C5896" w:rsidRDefault="007C5896" w:rsidP="00F80A30">
      <w:pPr>
        <w:ind w:firstLine="0"/>
        <w:jc w:val="center"/>
      </w:pPr>
      <w:r w:rsidRPr="007C5896">
        <w:t xml:space="preserve">д. Малое </w:t>
      </w:r>
      <w:proofErr w:type="spellStart"/>
      <w:r w:rsidRPr="007C5896">
        <w:t>Карлино</w:t>
      </w:r>
      <w:proofErr w:type="spellEnd"/>
      <w:r w:rsidRPr="007C5896">
        <w:t xml:space="preserve">, д. </w:t>
      </w:r>
      <w:proofErr w:type="spellStart"/>
      <w:r w:rsidRPr="007C5896">
        <w:t>Виллози</w:t>
      </w:r>
      <w:proofErr w:type="spellEnd"/>
      <w:r w:rsidRPr="007C5896">
        <w:t xml:space="preserve">, д. </w:t>
      </w:r>
      <w:proofErr w:type="spellStart"/>
      <w:r w:rsidRPr="007C5896">
        <w:t>Аропаккузи</w:t>
      </w:r>
      <w:proofErr w:type="spellEnd"/>
      <w:r w:rsidRPr="007C5896">
        <w:t xml:space="preserve">, д. </w:t>
      </w:r>
      <w:proofErr w:type="spellStart"/>
      <w:r w:rsidRPr="007C5896">
        <w:t>Рассколово</w:t>
      </w:r>
      <w:proofErr w:type="spellEnd"/>
      <w:r w:rsidRPr="007C5896">
        <w:t xml:space="preserve">, д. </w:t>
      </w:r>
      <w:proofErr w:type="spellStart"/>
      <w:r w:rsidRPr="007C5896">
        <w:t>Саксолово</w:t>
      </w:r>
      <w:proofErr w:type="spellEnd"/>
      <w:r w:rsidRPr="007C5896">
        <w:t xml:space="preserve">, д. </w:t>
      </w:r>
      <w:proofErr w:type="spellStart"/>
      <w:r w:rsidRPr="007C5896">
        <w:t>Кавелахта</w:t>
      </w:r>
      <w:proofErr w:type="spellEnd"/>
      <w:r w:rsidRPr="007C5896">
        <w:t xml:space="preserve">, д. </w:t>
      </w:r>
      <w:proofErr w:type="spellStart"/>
      <w:r w:rsidRPr="007C5896">
        <w:t>Вариксолово</w:t>
      </w:r>
      <w:proofErr w:type="spellEnd"/>
      <w:r w:rsidRPr="007C5896">
        <w:t xml:space="preserve">, д. </w:t>
      </w:r>
      <w:proofErr w:type="spellStart"/>
      <w:r w:rsidRPr="007C5896">
        <w:t>Пикколово</w:t>
      </w:r>
      <w:proofErr w:type="spellEnd"/>
      <w:r w:rsidRPr="007C5896">
        <w:t xml:space="preserve"> (в проектных границах), д. </w:t>
      </w:r>
      <w:proofErr w:type="spellStart"/>
      <w:r w:rsidRPr="007C5896">
        <w:t>Мурилово</w:t>
      </w:r>
      <w:proofErr w:type="spellEnd"/>
      <w:r w:rsidRPr="007C5896">
        <w:t xml:space="preserve">, д. </w:t>
      </w:r>
      <w:proofErr w:type="spellStart"/>
      <w:r w:rsidRPr="007C5896">
        <w:t>Перекюля</w:t>
      </w:r>
      <w:proofErr w:type="spellEnd"/>
      <w:r w:rsidRPr="007C5896">
        <w:t xml:space="preserve">, д. </w:t>
      </w:r>
      <w:proofErr w:type="spellStart"/>
      <w:r w:rsidRPr="007C5896">
        <w:t>Карвала</w:t>
      </w:r>
      <w:proofErr w:type="spellEnd"/>
      <w:r w:rsidRPr="007C5896">
        <w:t xml:space="preserve">, д. </w:t>
      </w:r>
      <w:proofErr w:type="spellStart"/>
      <w:r w:rsidRPr="007C5896">
        <w:t>Ретселя</w:t>
      </w:r>
      <w:proofErr w:type="spellEnd"/>
      <w:r w:rsidRPr="007C5896">
        <w:t xml:space="preserve">, д. </w:t>
      </w:r>
      <w:proofErr w:type="spellStart"/>
      <w:r w:rsidRPr="007C5896">
        <w:t>Мюреля</w:t>
      </w:r>
      <w:proofErr w:type="spellEnd"/>
      <w:r w:rsidRPr="007C5896">
        <w:t xml:space="preserve">, территории вблизи д. </w:t>
      </w:r>
      <w:proofErr w:type="spellStart"/>
      <w:r w:rsidRPr="007C5896">
        <w:t>Перекюля</w:t>
      </w:r>
      <w:proofErr w:type="spellEnd"/>
      <w:r w:rsidRPr="007C5896">
        <w:t xml:space="preserve">, территории вблизи д. </w:t>
      </w:r>
      <w:proofErr w:type="spellStart"/>
      <w:r w:rsidRPr="007C5896">
        <w:t>Ретселя</w:t>
      </w:r>
      <w:proofErr w:type="spellEnd"/>
      <w:r w:rsidRPr="007C5896">
        <w:t xml:space="preserve">, территории вблизи д. </w:t>
      </w:r>
      <w:proofErr w:type="spellStart"/>
      <w:r w:rsidRPr="007C5896">
        <w:t>Мюреля</w:t>
      </w:r>
      <w:proofErr w:type="spellEnd"/>
    </w:p>
    <w:p w:rsidR="0062643A" w:rsidRPr="009A06F1" w:rsidRDefault="0062643A" w:rsidP="00F80A30">
      <w:pPr>
        <w:spacing w:after="0" w:line="240" w:lineRule="auto"/>
        <w:ind w:firstLine="0"/>
        <w:jc w:val="center"/>
        <w:rPr>
          <w:b/>
          <w:szCs w:val="24"/>
        </w:rPr>
      </w:pPr>
    </w:p>
    <w:p w:rsidR="0062643A" w:rsidRPr="00B66107" w:rsidRDefault="0062643A" w:rsidP="00F80A30">
      <w:pPr>
        <w:spacing w:after="0" w:line="240" w:lineRule="auto"/>
        <w:ind w:firstLine="0"/>
        <w:jc w:val="center"/>
        <w:rPr>
          <w:b/>
          <w:szCs w:val="24"/>
        </w:rPr>
      </w:pPr>
      <w:r w:rsidRPr="009A06F1">
        <w:rPr>
          <w:b/>
          <w:szCs w:val="24"/>
        </w:rPr>
        <w:t>МАТЕРИАЛЫ ПО ОБОСНОВАНИЮ</w:t>
      </w:r>
    </w:p>
    <w:p w:rsidR="0062643A" w:rsidRPr="009A06F1" w:rsidRDefault="0062643A" w:rsidP="00F80A30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СОЦИАЛЬНАЯ ИНФРАСТРУКТУРА</w:t>
      </w:r>
    </w:p>
    <w:p w:rsidR="0062643A" w:rsidRPr="009A06F1" w:rsidRDefault="0062643A" w:rsidP="00F80A30">
      <w:pPr>
        <w:spacing w:after="0" w:line="240" w:lineRule="auto"/>
        <w:ind w:firstLine="0"/>
        <w:rPr>
          <w:szCs w:val="24"/>
        </w:rPr>
      </w:pPr>
    </w:p>
    <w:p w:rsidR="0062643A" w:rsidRDefault="0062643A" w:rsidP="00F80A30">
      <w:pPr>
        <w:spacing w:after="0" w:line="240" w:lineRule="auto"/>
        <w:ind w:firstLine="0"/>
        <w:rPr>
          <w:b/>
          <w:szCs w:val="24"/>
        </w:rPr>
      </w:pPr>
    </w:p>
    <w:p w:rsidR="0062643A" w:rsidRPr="009A06F1" w:rsidRDefault="0062643A" w:rsidP="00F80A30">
      <w:pPr>
        <w:spacing w:after="0" w:line="240" w:lineRule="auto"/>
        <w:ind w:firstLine="0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643A" w:rsidRPr="009A06F1" w:rsidTr="0062643A">
        <w:tc>
          <w:tcPr>
            <w:tcW w:w="4621" w:type="dxa"/>
            <w:shd w:val="clear" w:color="auto" w:fill="auto"/>
          </w:tcPr>
          <w:p w:rsidR="0062643A" w:rsidRPr="009A06F1" w:rsidRDefault="0062643A" w:rsidP="00F80A30">
            <w:pPr>
              <w:spacing w:after="0" w:line="240" w:lineRule="auto"/>
              <w:ind w:firstLine="0"/>
              <w:rPr>
                <w:szCs w:val="24"/>
              </w:rPr>
            </w:pPr>
            <w:r w:rsidRPr="009A06F1">
              <w:rPr>
                <w:szCs w:val="24"/>
              </w:rPr>
              <w:t>Генеральный директор</w:t>
            </w:r>
          </w:p>
          <w:p w:rsidR="0062643A" w:rsidRPr="009A06F1" w:rsidRDefault="0062643A" w:rsidP="00F80A30">
            <w:pPr>
              <w:spacing w:after="0" w:line="240" w:lineRule="auto"/>
              <w:ind w:firstLine="0"/>
              <w:rPr>
                <w:szCs w:val="24"/>
              </w:rPr>
            </w:pPr>
            <w:r w:rsidRPr="009A06F1">
              <w:rPr>
                <w:szCs w:val="24"/>
              </w:rPr>
              <w:t xml:space="preserve">ООО «ТАЛЬВЕГ» </w:t>
            </w:r>
          </w:p>
          <w:p w:rsidR="0062643A" w:rsidRPr="009A06F1" w:rsidRDefault="0062643A" w:rsidP="00F80A30">
            <w:pPr>
              <w:spacing w:after="0" w:line="240" w:lineRule="auto"/>
              <w:ind w:firstLine="0"/>
              <w:rPr>
                <w:szCs w:val="24"/>
              </w:rPr>
            </w:pPr>
          </w:p>
          <w:p w:rsidR="0062643A" w:rsidRPr="009A06F1" w:rsidRDefault="0062643A" w:rsidP="00F80A30">
            <w:pPr>
              <w:spacing w:after="0" w:line="240" w:lineRule="auto"/>
              <w:ind w:firstLine="0"/>
              <w:rPr>
                <w:szCs w:val="24"/>
              </w:rPr>
            </w:pPr>
            <w:r w:rsidRPr="009A06F1">
              <w:rPr>
                <w:szCs w:val="24"/>
              </w:rPr>
              <w:t>Руководитель проекта</w:t>
            </w:r>
          </w:p>
        </w:tc>
        <w:tc>
          <w:tcPr>
            <w:tcW w:w="4621" w:type="dxa"/>
            <w:shd w:val="clear" w:color="auto" w:fill="auto"/>
          </w:tcPr>
          <w:p w:rsidR="0062643A" w:rsidRPr="009A06F1" w:rsidRDefault="0062643A" w:rsidP="00F80A30">
            <w:pPr>
              <w:spacing w:after="0" w:line="240" w:lineRule="auto"/>
              <w:ind w:firstLine="0"/>
              <w:jc w:val="right"/>
              <w:rPr>
                <w:szCs w:val="24"/>
              </w:rPr>
            </w:pPr>
            <w:r w:rsidRPr="009A06F1">
              <w:rPr>
                <w:szCs w:val="24"/>
              </w:rPr>
              <w:t>А.С. Тимченко</w:t>
            </w:r>
          </w:p>
          <w:p w:rsidR="0062643A" w:rsidRPr="009A06F1" w:rsidRDefault="0062643A" w:rsidP="00F80A30">
            <w:pPr>
              <w:spacing w:after="0" w:line="240" w:lineRule="auto"/>
              <w:ind w:firstLine="0"/>
              <w:rPr>
                <w:szCs w:val="24"/>
              </w:rPr>
            </w:pPr>
          </w:p>
          <w:p w:rsidR="0062643A" w:rsidRPr="009A06F1" w:rsidRDefault="0062643A" w:rsidP="00F80A30">
            <w:pPr>
              <w:spacing w:after="0" w:line="240" w:lineRule="auto"/>
              <w:ind w:firstLine="0"/>
              <w:rPr>
                <w:szCs w:val="24"/>
              </w:rPr>
            </w:pPr>
          </w:p>
          <w:p w:rsidR="0062643A" w:rsidRPr="009A06F1" w:rsidRDefault="0062643A" w:rsidP="00F80A30">
            <w:pPr>
              <w:spacing w:after="0" w:line="240" w:lineRule="auto"/>
              <w:ind w:firstLine="0"/>
              <w:jc w:val="right"/>
              <w:rPr>
                <w:szCs w:val="24"/>
              </w:rPr>
            </w:pPr>
            <w:r w:rsidRPr="009A06F1">
              <w:rPr>
                <w:szCs w:val="24"/>
              </w:rPr>
              <w:t>Б.Н. Безруков</w:t>
            </w:r>
          </w:p>
        </w:tc>
      </w:tr>
    </w:tbl>
    <w:p w:rsidR="00BD58DA" w:rsidRDefault="00BD58DA" w:rsidP="00F80A30">
      <w:pPr>
        <w:ind w:firstLine="0"/>
        <w:rPr>
          <w:sz w:val="2"/>
          <w:szCs w:val="2"/>
        </w:rPr>
      </w:pPr>
    </w:p>
    <w:p w:rsidR="00F80A30" w:rsidRDefault="00F80A30" w:rsidP="00F80A30">
      <w:pPr>
        <w:ind w:firstLine="0"/>
        <w:rPr>
          <w:sz w:val="2"/>
          <w:szCs w:val="2"/>
        </w:rPr>
      </w:pPr>
    </w:p>
    <w:p w:rsidR="00F80A30" w:rsidRDefault="00F80A30" w:rsidP="00F80A30">
      <w:pPr>
        <w:ind w:firstLine="0"/>
        <w:rPr>
          <w:sz w:val="2"/>
          <w:szCs w:val="2"/>
        </w:rPr>
      </w:pPr>
    </w:p>
    <w:p w:rsidR="00F80A30" w:rsidRDefault="00F80A30" w:rsidP="00F80A30">
      <w:pPr>
        <w:ind w:firstLine="0"/>
        <w:rPr>
          <w:sz w:val="2"/>
          <w:szCs w:val="2"/>
        </w:rPr>
      </w:pPr>
    </w:p>
    <w:p w:rsidR="00CA0F08" w:rsidRDefault="00CA0F08" w:rsidP="00F80A30">
      <w:pPr>
        <w:ind w:firstLine="0"/>
        <w:rPr>
          <w:sz w:val="2"/>
          <w:szCs w:val="2"/>
        </w:rPr>
      </w:pPr>
    </w:p>
    <w:p w:rsidR="00BC7617" w:rsidRDefault="00BC7617" w:rsidP="00F80A30">
      <w:pPr>
        <w:ind w:firstLine="0"/>
        <w:rPr>
          <w:sz w:val="2"/>
          <w:szCs w:val="2"/>
        </w:rPr>
      </w:pPr>
    </w:p>
    <w:p w:rsidR="00BD58DA" w:rsidRPr="00BD58DA" w:rsidRDefault="00BD58DA" w:rsidP="00B40704">
      <w:pPr>
        <w:pStyle w:val="aff1"/>
        <w:rPr>
          <w:b w:val="0"/>
          <w:color w:val="auto"/>
        </w:rPr>
      </w:pPr>
      <w:r w:rsidRPr="00B40704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177297" w:rsidRDefault="00CC1B04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1904FA">
        <w:fldChar w:fldCharType="begin"/>
      </w:r>
      <w:r w:rsidR="00BD58DA" w:rsidRPr="001904FA">
        <w:instrText xml:space="preserve"> TOC \o "1-3" \h \z \u </w:instrText>
      </w:r>
      <w:r w:rsidRPr="001904FA">
        <w:fldChar w:fldCharType="separate"/>
      </w:r>
      <w:hyperlink w:anchor="_Toc403075577" w:history="1">
        <w:r w:rsidR="00177297" w:rsidRPr="00EA52E8">
          <w:rPr>
            <w:rStyle w:val="af9"/>
            <w:noProof/>
          </w:rPr>
          <w:t>1. Анализ современного состояния социальной инфраструктуры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_Toc403075577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 w:rsidR="007A0C32">
          <w:rPr>
            <w:noProof/>
            <w:webHidden/>
          </w:rPr>
          <w:t>4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78" w:history="1">
        <w:r w:rsidR="00177297" w:rsidRPr="00EA52E8">
          <w:rPr>
            <w:rStyle w:val="af9"/>
            <w:noProof/>
          </w:rPr>
          <w:t>1.1. Объекты социальной защиты населения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_Toc403075578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79" w:history="1">
        <w:r w:rsidR="00177297" w:rsidRPr="00EA52E8">
          <w:rPr>
            <w:rStyle w:val="af9"/>
            <w:noProof/>
          </w:rPr>
          <w:t>1.2. Учреждения начального общего, основного общего, среднего (полного) общего образования, дошкольные образовательные учреждения регионального значения и местного значения муниципального района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_Toc403075579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3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0" w:history="1">
        <w:r w:rsidR="00177297" w:rsidRPr="00EA52E8">
          <w:rPr>
            <w:rStyle w:val="af9"/>
            <w:noProof/>
          </w:rPr>
          <w:t>1.2.1. Объекты местного значения муниципального района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_Toc403075580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1" w:history="1">
        <w:r w:rsidR="00177297" w:rsidRPr="00EA52E8">
          <w:rPr>
            <w:rStyle w:val="af9"/>
            <w:noProof/>
          </w:rPr>
          <w:t>1.3. Учреждения и инфраструктура молодежной политики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_Toc403075581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2" w:history="1">
        <w:r w:rsidR="00177297" w:rsidRPr="00EA52E8">
          <w:rPr>
            <w:rStyle w:val="af9"/>
            <w:noProof/>
          </w:rPr>
          <w:t>1.4. Учреждения по оказанию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вовремя и после родов (ре</w:t>
        </w:r>
        <w:bookmarkStart w:id="1" w:name="_GoBack"/>
        <w:bookmarkEnd w:id="1"/>
        <w:r w:rsidR="00177297" w:rsidRPr="00EA52E8">
          <w:rPr>
            <w:rStyle w:val="af9"/>
            <w:noProof/>
          </w:rPr>
          <w:t>гионального значения)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_Toc403075582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3" w:history="1">
        <w:r w:rsidR="00177297" w:rsidRPr="00EA52E8">
          <w:rPr>
            <w:rStyle w:val="af9"/>
            <w:noProof/>
          </w:rPr>
          <w:t>1.5. Учреждения охраны общественного порядка (местного значения, район)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_Toc403075583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4" w:history="1">
        <w:r w:rsidR="00177297" w:rsidRPr="00EA52E8">
          <w:rPr>
            <w:rStyle w:val="af9"/>
            <w:noProof/>
          </w:rPr>
          <w:t>1.6. Обеспеченность населения жилищным фондом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_Toc403075584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5" w:history="1">
        <w:r w:rsidR="00177297" w:rsidRPr="00EA52E8">
          <w:rPr>
            <w:rStyle w:val="af9"/>
            <w:noProof/>
          </w:rPr>
          <w:t>1.7. Обеспечение жителей поселения услугами связи, общественного питания, торговли и бытового обслуживания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_Toc403075585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6" w:history="1">
        <w:r w:rsidR="00177297" w:rsidRPr="00EA52E8">
          <w:rPr>
            <w:rStyle w:val="af9"/>
            <w:noProof/>
          </w:rPr>
          <w:t>1.8. Учреждения библиотечного обслуживания населения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_Toc403075586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7" w:history="1">
        <w:r w:rsidR="00177297" w:rsidRPr="00EA52E8">
          <w:rPr>
            <w:rStyle w:val="af9"/>
            <w:noProof/>
          </w:rPr>
          <w:t>1.9. Организация досуга и обеспечение жителей поселения услугами организаций культуры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_Toc403075587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8" w:history="1">
        <w:r w:rsidR="00177297" w:rsidRPr="00EA52E8">
          <w:rPr>
            <w:rStyle w:val="af9"/>
            <w:noProof/>
          </w:rPr>
          <w:t>1.10. Условия для развития на территории поселения физической культуры и массового спорта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_Toc403075588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89" w:history="1">
        <w:r w:rsidR="00177297" w:rsidRPr="00EA52E8">
          <w:rPr>
            <w:rStyle w:val="af9"/>
            <w:noProof/>
          </w:rPr>
          <w:t>1.11. Условия для массового отдыха жителей поселения и организации благоустройства мест массового отдыха населения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_Toc403075589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0" w:history="1">
        <w:r w:rsidR="00177297" w:rsidRPr="00EA52E8">
          <w:rPr>
            <w:rStyle w:val="af9"/>
            <w:noProof/>
          </w:rPr>
          <w:t>1.12. Организация ритуальных услуг и содержание мест захоронения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_Toc403075590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1" w:history="1">
        <w:r w:rsidR="00177297" w:rsidRPr="00EA52E8">
          <w:rPr>
            <w:rStyle w:val="af9"/>
            <w:noProof/>
          </w:rPr>
          <w:t>1.13. Существующие лечебно-оздоровительные местности и курорты местного значения на территории поселения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_Toc403075591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2" w:history="1">
        <w:r w:rsidR="00177297" w:rsidRPr="00EA52E8">
          <w:rPr>
            <w:rStyle w:val="af9"/>
            <w:noProof/>
          </w:rPr>
          <w:t>2. Анализ действующих программ по развитию социальной инфраструктуры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_Toc403075592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3" w:history="1">
        <w:r w:rsidR="00177297" w:rsidRPr="00EA52E8">
          <w:rPr>
            <w:rStyle w:val="af9"/>
            <w:noProof/>
          </w:rPr>
          <w:t>2.1. Сведения о планах и программах комплексного социально-экономического развития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_Toc403075593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4" w:history="1">
        <w:r w:rsidR="00177297" w:rsidRPr="00EA52E8">
          <w:rPr>
            <w:rStyle w:val="af9"/>
            <w:noProof/>
          </w:rPr>
          <w:t>3. Мероприятия по развитию социальной инфраструктуры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_Toc403075594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5" w:history="1">
        <w:r w:rsidR="00177297" w:rsidRPr="00EA52E8">
          <w:rPr>
            <w:rStyle w:val="af9"/>
            <w:noProof/>
          </w:rPr>
          <w:t>3.1. Обеспечение населения услугами первой необходимости.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_Toc403075595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6" w:history="1">
        <w:r w:rsidR="00177297" w:rsidRPr="00EA52E8">
          <w:rPr>
            <w:rStyle w:val="af9"/>
            <w:noProof/>
          </w:rPr>
          <w:t>3.2. Организации библиотечного обслуживания населения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_Toc403075596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7" w:history="1">
        <w:r w:rsidR="00177297" w:rsidRPr="00EA52E8">
          <w:rPr>
            <w:rStyle w:val="af9"/>
            <w:noProof/>
          </w:rPr>
          <w:t>3.3. Организация досуга и обеспечение жителей поселения услугами организаций культуры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_Toc403075597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8" w:history="1">
        <w:r w:rsidR="00177297" w:rsidRPr="00EA52E8">
          <w:rPr>
            <w:rStyle w:val="af9"/>
            <w:noProof/>
          </w:rPr>
          <w:t>3.4. Создание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_Toc403075598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599" w:history="1">
        <w:r w:rsidR="00177297" w:rsidRPr="00EA52E8">
          <w:rPr>
            <w:rStyle w:val="af9"/>
            <w:noProof/>
          </w:rPr>
          <w:t>3.5.Организация ритуальных услуг и содержанию мест захоронения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_Toc403075599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0" w:history="1">
        <w:r w:rsidR="00177297" w:rsidRPr="00EA52E8">
          <w:rPr>
            <w:rStyle w:val="af9"/>
            <w:noProof/>
          </w:rPr>
          <w:t>3.6. Создание условий для обеспечения населения услугами учреждений дошкольного образования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_Toc403075600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1" w:history="1">
        <w:r w:rsidR="00177297" w:rsidRPr="00EA52E8">
          <w:rPr>
            <w:rStyle w:val="af9"/>
            <w:noProof/>
          </w:rPr>
          <w:t>3.7.Создание условий для обеспечения населения услугами образовательных учреждений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_Toc403075601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2" w:history="1">
        <w:r w:rsidR="00177297" w:rsidRPr="00EA52E8">
          <w:rPr>
            <w:rStyle w:val="af9"/>
            <w:noProof/>
          </w:rPr>
          <w:t>3.8 Создание условий для массового отдыха жителей поселения и организации благоустройства мест массового отдыха населения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_Toc403075602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3" w:history="1">
        <w:r w:rsidR="00177297" w:rsidRPr="00EA52E8">
          <w:rPr>
            <w:rStyle w:val="af9"/>
            <w:noProof/>
          </w:rPr>
          <w:t>3.9. Создание условий для обеспечения населения услугами учреждений здравоохранения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_Toc403075603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4" w:history="1">
        <w:r w:rsidR="00177297" w:rsidRPr="00EA52E8">
          <w:rPr>
            <w:rStyle w:val="af9"/>
            <w:noProof/>
          </w:rPr>
          <w:t>3.10. Создание условий для обеспечения населения услугами учреждений молодежной политики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_Toc403075604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5" w:history="1">
        <w:r w:rsidR="00177297" w:rsidRPr="00EA52E8">
          <w:rPr>
            <w:rStyle w:val="af9"/>
            <w:noProof/>
          </w:rPr>
          <w:t>4. Создание условий для жилищного строительства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_Toc403075605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6" w:history="1">
        <w:r w:rsidR="00177297" w:rsidRPr="00EA52E8">
          <w:rPr>
            <w:rStyle w:val="af9"/>
            <w:noProof/>
          </w:rPr>
          <w:t>5. Мероприятия по развитию социальной инфраструктуры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_Toc403075606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7" w:history="1">
        <w:r w:rsidR="00177297" w:rsidRPr="00EA52E8">
          <w:rPr>
            <w:rStyle w:val="af9"/>
            <w:noProof/>
          </w:rPr>
          <w:t>5.1. Учет (предложение) мероприятий Ленинградской области по развитию социальной инфраструктуры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_Toc403075607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8" w:history="1">
        <w:r w:rsidR="00177297" w:rsidRPr="00EA52E8">
          <w:rPr>
            <w:rStyle w:val="af9"/>
            <w:noProof/>
          </w:rPr>
          <w:t>5.2. Учет (предложение) мероприятий Ломоносовского муниципального района Ленинградской области по развитию социальной инфраструктуры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_Toc403075608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77297">
          <w:rPr>
            <w:noProof/>
            <w:webHidden/>
          </w:rPr>
          <w:fldChar w:fldCharType="end"/>
        </w:r>
      </w:hyperlink>
    </w:p>
    <w:p w:rsidR="00177297" w:rsidRDefault="007A0C32">
      <w:pPr>
        <w:pStyle w:val="2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3075609" w:history="1">
        <w:r w:rsidR="00177297" w:rsidRPr="00EA52E8">
          <w:rPr>
            <w:rStyle w:val="af9"/>
            <w:noProof/>
          </w:rPr>
          <w:t>5.3. Мероприятия по развитию социальной инфраструктуры Виллозского сельского поселения</w:t>
        </w:r>
        <w:r w:rsidR="00177297">
          <w:rPr>
            <w:noProof/>
            <w:webHidden/>
          </w:rPr>
          <w:tab/>
        </w:r>
        <w:r w:rsidR="00177297">
          <w:rPr>
            <w:noProof/>
            <w:webHidden/>
          </w:rPr>
          <w:fldChar w:fldCharType="begin"/>
        </w:r>
        <w:r w:rsidR="00177297">
          <w:rPr>
            <w:noProof/>
            <w:webHidden/>
          </w:rPr>
          <w:instrText xml:space="preserve"> PAGEREF _Toc403075609 \h </w:instrText>
        </w:r>
        <w:r w:rsidR="00177297">
          <w:rPr>
            <w:noProof/>
            <w:webHidden/>
          </w:rPr>
        </w:r>
        <w:r w:rsidR="0017729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77297">
          <w:rPr>
            <w:noProof/>
            <w:webHidden/>
          </w:rPr>
          <w:fldChar w:fldCharType="end"/>
        </w:r>
      </w:hyperlink>
    </w:p>
    <w:p w:rsidR="00BD58DA" w:rsidRPr="001904FA" w:rsidRDefault="00CC1B04" w:rsidP="00BD58DA">
      <w:r w:rsidRPr="001904FA">
        <w:rPr>
          <w:b/>
          <w:bCs/>
        </w:rPr>
        <w:fldChar w:fldCharType="end"/>
      </w:r>
    </w:p>
    <w:p w:rsidR="00BD58DA" w:rsidRDefault="00BD58DA" w:rsidP="00BD58DA">
      <w:r w:rsidRPr="001904FA">
        <w:br w:type="page"/>
      </w:r>
    </w:p>
    <w:p w:rsidR="00CC65DE" w:rsidRDefault="0027476D" w:rsidP="0027476D">
      <w:pPr>
        <w:pStyle w:val="1"/>
      </w:pPr>
      <w:bookmarkStart w:id="2" w:name="_Toc403075577"/>
      <w:r>
        <w:lastRenderedPageBreak/>
        <w:t xml:space="preserve">1. </w:t>
      </w:r>
      <w:r w:rsidR="00CC65DE">
        <w:t xml:space="preserve">Анализ </w:t>
      </w:r>
      <w:r w:rsidR="00CC65DE" w:rsidRPr="0027476D">
        <w:t>современного</w:t>
      </w:r>
      <w:r w:rsidR="00CC65DE">
        <w:t xml:space="preserve"> состояния социальной инфраструктуры</w:t>
      </w:r>
      <w:bookmarkEnd w:id="0"/>
      <w:bookmarkEnd w:id="2"/>
    </w:p>
    <w:p w:rsidR="00CC65DE" w:rsidRDefault="00CC65DE" w:rsidP="0027476D">
      <w:pPr>
        <w:pStyle w:val="2"/>
      </w:pPr>
      <w:bookmarkStart w:id="3" w:name="_Toc403075578"/>
      <w:bookmarkStart w:id="4" w:name="_Toc323779727"/>
      <w:r>
        <w:t xml:space="preserve">1.1. </w:t>
      </w:r>
      <w:r w:rsidRPr="0068128B">
        <w:t xml:space="preserve">Объекты социальной защиты </w:t>
      </w:r>
      <w:r w:rsidRPr="0027476D">
        <w:t>населения</w:t>
      </w:r>
      <w:bookmarkEnd w:id="3"/>
      <w:r w:rsidRPr="0068128B">
        <w:t xml:space="preserve"> </w:t>
      </w:r>
      <w:bookmarkEnd w:id="4"/>
    </w:p>
    <w:p w:rsidR="006712EC" w:rsidRDefault="0062643A" w:rsidP="006712EC">
      <w:r>
        <w:t xml:space="preserve">В настоящее время на территории </w:t>
      </w:r>
      <w:proofErr w:type="spellStart"/>
      <w:r>
        <w:t>Виллозского</w:t>
      </w:r>
      <w:proofErr w:type="spellEnd"/>
      <w:r>
        <w:t xml:space="preserve"> сельского поселения отсутствуют объекты социальной защиты населения. </w:t>
      </w:r>
      <w:r w:rsidR="006712EC">
        <w:t>В соответствии с ответом на запрос</w:t>
      </w:r>
      <w:r w:rsidR="006712EC" w:rsidRPr="0068128B">
        <w:t xml:space="preserve"> Комитета по социальной защите насе</w:t>
      </w:r>
      <w:r w:rsidR="006712EC">
        <w:t xml:space="preserve">ления Ленинградской области </w:t>
      </w:r>
      <w:r>
        <w:t>от 05</w:t>
      </w:r>
      <w:r w:rsidR="006712EC">
        <w:t>.0</w:t>
      </w:r>
      <w:r>
        <w:t>3</w:t>
      </w:r>
      <w:r w:rsidR="006712EC">
        <w:t>.201</w:t>
      </w:r>
      <w:r>
        <w:t>4 № 01-525/14-0-1</w:t>
      </w:r>
      <w:r w:rsidR="006712EC" w:rsidRPr="0068128B">
        <w:t xml:space="preserve">, </w:t>
      </w:r>
      <w:r w:rsidR="006712EC">
        <w:t>н</w:t>
      </w:r>
      <w:r w:rsidR="006712EC" w:rsidRPr="0068128B">
        <w:t>а период до 203</w:t>
      </w:r>
      <w:r>
        <w:t>0</w:t>
      </w:r>
      <w:r w:rsidR="006712EC" w:rsidRPr="0068128B">
        <w:t xml:space="preserve"> года в рамках своей деятельности комитет не планирует возведения объектов капитального строительства на территории </w:t>
      </w:r>
      <w:proofErr w:type="spellStart"/>
      <w:r>
        <w:t>Виллозского</w:t>
      </w:r>
      <w:proofErr w:type="spellEnd"/>
      <w:r>
        <w:t xml:space="preserve"> сельского поселения</w:t>
      </w:r>
      <w:r w:rsidR="006712EC" w:rsidRPr="0068128B">
        <w:t>.</w:t>
      </w:r>
    </w:p>
    <w:p w:rsidR="00CC65DE" w:rsidRPr="0068128B" w:rsidRDefault="00CC65DE" w:rsidP="00CC65DE">
      <w:pPr>
        <w:pStyle w:val="2"/>
      </w:pPr>
      <w:bookmarkStart w:id="5" w:name="_Toc323779728"/>
      <w:bookmarkStart w:id="6" w:name="_Toc403075579"/>
      <w:r>
        <w:t>1</w:t>
      </w:r>
      <w:r w:rsidRPr="0068128B">
        <w:t xml:space="preserve">.2. Учреждения начального общего, основного общего, среднего (полного) общего образования, дошкольные образовательные учреждения регионального значения и местного значения </w:t>
      </w:r>
      <w:bookmarkEnd w:id="5"/>
      <w:r w:rsidR="00C068D8">
        <w:t>муниципального района</w:t>
      </w:r>
      <w:bookmarkEnd w:id="6"/>
    </w:p>
    <w:p w:rsidR="0005247C" w:rsidRPr="0068128B" w:rsidRDefault="00F63B28" w:rsidP="0005247C">
      <w:pPr>
        <w:pStyle w:val="3"/>
      </w:pPr>
      <w:bookmarkStart w:id="7" w:name="_Toc403075580"/>
      <w:r>
        <w:t>1.2.1</w:t>
      </w:r>
      <w:r w:rsidR="0005247C">
        <w:t xml:space="preserve">. </w:t>
      </w:r>
      <w:r w:rsidR="0005247C" w:rsidRPr="0068128B">
        <w:t>О</w:t>
      </w:r>
      <w:r w:rsidR="00C068D8">
        <w:t>бъекты местного значения муниципального района</w:t>
      </w:r>
      <w:bookmarkEnd w:id="7"/>
    </w:p>
    <w:p w:rsidR="00CC65DE" w:rsidRPr="00B40704" w:rsidRDefault="0005247C" w:rsidP="00CC65DE">
      <w:pPr>
        <w:pStyle w:val="4"/>
        <w:rPr>
          <w:i w:val="0"/>
        </w:rPr>
      </w:pPr>
      <w:r w:rsidRPr="00B40704">
        <w:rPr>
          <w:i w:val="0"/>
        </w:rPr>
        <w:t>1.2.2.1</w:t>
      </w:r>
      <w:r w:rsidR="00CC65DE" w:rsidRPr="00B40704">
        <w:rPr>
          <w:i w:val="0"/>
        </w:rPr>
        <w:t>. Учреждения начального общего, основного общего, среднего (полного) общего образования</w:t>
      </w:r>
    </w:p>
    <w:p w:rsidR="00F63B28" w:rsidRPr="00F63B28" w:rsidRDefault="00F63B28" w:rsidP="00F63B28">
      <w:pPr>
        <w:rPr>
          <w:szCs w:val="24"/>
        </w:rPr>
      </w:pPr>
      <w:r>
        <w:t xml:space="preserve">В соответствии с данными Комитета по образования ми Администрации Муниципального образования </w:t>
      </w:r>
      <w:r w:rsidRPr="00F63B28">
        <w:t xml:space="preserve">Ломоносовского муниципального района Ленинградской области (письмо от 26.01.2011 №01-10/70) в таблице 1 приводится характеристика учреждений образования в границах </w:t>
      </w:r>
      <w:proofErr w:type="spellStart"/>
      <w:r w:rsidR="004057A2">
        <w:t>Виллозского</w:t>
      </w:r>
      <w:proofErr w:type="spellEnd"/>
      <w:r w:rsidR="004057A2">
        <w:t xml:space="preserve"> сельского поселения</w:t>
      </w:r>
      <w:r w:rsidRPr="00F63B28">
        <w:t>. В</w:t>
      </w:r>
      <w:r w:rsidRPr="00F63B28">
        <w:rPr>
          <w:szCs w:val="24"/>
        </w:rPr>
        <w:t xml:space="preserve"> д.</w:t>
      </w:r>
      <w:r w:rsidR="00A1244B">
        <w:rPr>
          <w:szCs w:val="24"/>
        </w:rPr>
        <w:t xml:space="preserve"> </w:t>
      </w:r>
      <w:proofErr w:type="spellStart"/>
      <w:r w:rsidRPr="00F63B28">
        <w:rPr>
          <w:szCs w:val="24"/>
        </w:rPr>
        <w:t>Виллози</w:t>
      </w:r>
      <w:proofErr w:type="spellEnd"/>
      <w:r w:rsidRPr="00F63B28">
        <w:rPr>
          <w:szCs w:val="24"/>
        </w:rPr>
        <w:t xml:space="preserve"> действует филиал Русско-Высоцкой школы искусств. </w:t>
      </w:r>
    </w:p>
    <w:p w:rsidR="00F63B28" w:rsidRPr="00B40704" w:rsidRDefault="00F63B28" w:rsidP="004057A2">
      <w:r w:rsidRPr="00F63B28">
        <w:t>Таблица 1. Перечень</w:t>
      </w:r>
      <w:r w:rsidRPr="00B40704">
        <w:t xml:space="preserve"> учреждений </w:t>
      </w:r>
      <w:r>
        <w:t>образования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06"/>
        <w:gridCol w:w="1373"/>
        <w:gridCol w:w="1523"/>
      </w:tblGrid>
      <w:tr w:rsidR="00F63B28" w:rsidRPr="009F11FB" w:rsidTr="005F1848">
        <w:trPr>
          <w:tblHeader/>
          <w:jc w:val="center"/>
        </w:trPr>
        <w:tc>
          <w:tcPr>
            <w:tcW w:w="4740" w:type="dxa"/>
            <w:vAlign w:val="center"/>
          </w:tcPr>
          <w:p w:rsidR="00F63B28" w:rsidRPr="00A01504" w:rsidRDefault="00F63B28" w:rsidP="008F2A52">
            <w:pPr>
              <w:pStyle w:val="a9"/>
              <w:jc w:val="center"/>
              <w:rPr>
                <w:b/>
              </w:rPr>
            </w:pPr>
            <w:r w:rsidRPr="00A01504">
              <w:rPr>
                <w:b/>
              </w:rPr>
              <w:t>Наименование школьного учреждения</w:t>
            </w:r>
          </w:p>
        </w:tc>
        <w:tc>
          <w:tcPr>
            <w:tcW w:w="1475" w:type="dxa"/>
            <w:vAlign w:val="center"/>
          </w:tcPr>
          <w:p w:rsidR="00F63B28" w:rsidRPr="00A01504" w:rsidRDefault="00CA0F08" w:rsidP="008F2A52">
            <w:pPr>
              <w:pStyle w:val="a9"/>
              <w:ind w:hanging="146"/>
              <w:jc w:val="center"/>
              <w:rPr>
                <w:b/>
              </w:rPr>
            </w:pPr>
            <w:r>
              <w:rPr>
                <w:b/>
              </w:rPr>
              <w:t>Нормативная</w:t>
            </w:r>
          </w:p>
          <w:p w:rsidR="00F63B28" w:rsidRPr="00A01504" w:rsidRDefault="00F63B28" w:rsidP="008F2A52">
            <w:pPr>
              <w:pStyle w:val="a9"/>
              <w:ind w:hanging="146"/>
              <w:jc w:val="center"/>
              <w:rPr>
                <w:b/>
              </w:rPr>
            </w:pPr>
            <w:r w:rsidRPr="00A01504">
              <w:rPr>
                <w:b/>
              </w:rPr>
              <w:t>ёмкость</w:t>
            </w:r>
          </w:p>
        </w:tc>
        <w:tc>
          <w:tcPr>
            <w:tcW w:w="1344" w:type="dxa"/>
            <w:vAlign w:val="center"/>
          </w:tcPr>
          <w:p w:rsidR="00F63B28" w:rsidRPr="00A01504" w:rsidRDefault="00F63B28" w:rsidP="008F2A52">
            <w:pPr>
              <w:pStyle w:val="a9"/>
              <w:jc w:val="center"/>
              <w:rPr>
                <w:b/>
              </w:rPr>
            </w:pPr>
            <w:r w:rsidRPr="00A01504">
              <w:rPr>
                <w:b/>
              </w:rPr>
              <w:t>Кол</w:t>
            </w:r>
            <w:r>
              <w:rPr>
                <w:b/>
              </w:rPr>
              <w:t xml:space="preserve">-во </w:t>
            </w:r>
            <w:r w:rsidRPr="00A01504">
              <w:rPr>
                <w:b/>
              </w:rPr>
              <w:t xml:space="preserve">учеников </w:t>
            </w:r>
          </w:p>
        </w:tc>
        <w:tc>
          <w:tcPr>
            <w:tcW w:w="1491" w:type="dxa"/>
            <w:vAlign w:val="center"/>
          </w:tcPr>
          <w:p w:rsidR="00F63B28" w:rsidRPr="00A01504" w:rsidRDefault="00F63B28" w:rsidP="00A02F19">
            <w:pPr>
              <w:pStyle w:val="a9"/>
              <w:ind w:left="-206" w:right="-188" w:hanging="64"/>
              <w:jc w:val="center"/>
              <w:rPr>
                <w:b/>
              </w:rPr>
            </w:pPr>
            <w:r w:rsidRPr="00A01504">
              <w:rPr>
                <w:b/>
              </w:rPr>
              <w:t>Кол</w:t>
            </w:r>
            <w:r>
              <w:rPr>
                <w:b/>
              </w:rPr>
              <w:t>-во сотрудников</w:t>
            </w:r>
          </w:p>
        </w:tc>
      </w:tr>
      <w:tr w:rsidR="00F63B28" w:rsidRPr="009F11FB" w:rsidTr="005F1848">
        <w:trPr>
          <w:trHeight w:val="265"/>
          <w:jc w:val="center"/>
        </w:trPr>
        <w:tc>
          <w:tcPr>
            <w:tcW w:w="4740" w:type="dxa"/>
          </w:tcPr>
          <w:p w:rsidR="00F63B28" w:rsidRDefault="00F63B28" w:rsidP="00F63B28">
            <w:pPr>
              <w:spacing w:after="0"/>
              <w:ind w:firstLine="0"/>
            </w:pPr>
            <w:r>
              <w:t xml:space="preserve">Муниципальное общеобразовательное учреждение «Нагорная основная общеобразовательная школа» </w:t>
            </w:r>
          </w:p>
          <w:p w:rsidR="00F63B28" w:rsidRPr="009F11FB" w:rsidRDefault="00F63B28" w:rsidP="00F63B28">
            <w:pPr>
              <w:spacing w:after="0"/>
              <w:ind w:firstLine="0"/>
            </w:pPr>
            <w:r>
              <w:t>Площадь участка 8,94 га (школа – 3,24 га, детский сад – 5,7 га)</w:t>
            </w:r>
          </w:p>
        </w:tc>
        <w:tc>
          <w:tcPr>
            <w:tcW w:w="1475" w:type="dxa"/>
          </w:tcPr>
          <w:p w:rsidR="00F63B28" w:rsidRDefault="00F63B28" w:rsidP="008F2A52">
            <w:pPr>
              <w:pStyle w:val="a9"/>
              <w:ind w:hanging="146"/>
            </w:pPr>
          </w:p>
          <w:p w:rsidR="00F63B28" w:rsidRDefault="00F63B28" w:rsidP="008F2A52">
            <w:pPr>
              <w:pStyle w:val="a9"/>
              <w:ind w:hanging="146"/>
            </w:pPr>
            <w:r>
              <w:t xml:space="preserve">  школа – 168</w:t>
            </w:r>
          </w:p>
          <w:p w:rsidR="00F63B28" w:rsidRDefault="00F63B28" w:rsidP="008F2A52">
            <w:pPr>
              <w:pStyle w:val="a9"/>
              <w:ind w:hanging="146"/>
            </w:pPr>
          </w:p>
          <w:p w:rsidR="00F63B28" w:rsidRPr="009F11FB" w:rsidRDefault="00F63B28" w:rsidP="00A02F19">
            <w:pPr>
              <w:pStyle w:val="a9"/>
              <w:ind w:hanging="146"/>
            </w:pPr>
            <w:r>
              <w:t xml:space="preserve">  д/сад </w:t>
            </w:r>
            <w:r>
              <w:noBreakHyphen/>
              <w:t xml:space="preserve"> </w:t>
            </w:r>
            <w:r w:rsidR="00A02F19">
              <w:t>12</w:t>
            </w:r>
            <w:r>
              <w:t>0</w:t>
            </w:r>
          </w:p>
        </w:tc>
        <w:tc>
          <w:tcPr>
            <w:tcW w:w="1344" w:type="dxa"/>
          </w:tcPr>
          <w:p w:rsidR="00F63B28" w:rsidRDefault="00F63B28" w:rsidP="008F2A52">
            <w:pPr>
              <w:pStyle w:val="a9"/>
            </w:pPr>
          </w:p>
          <w:p w:rsidR="00F63B28" w:rsidRDefault="00F63B28" w:rsidP="008F2A52">
            <w:pPr>
              <w:pStyle w:val="a9"/>
            </w:pPr>
            <w:r>
              <w:t xml:space="preserve">школа – </w:t>
            </w:r>
            <w:r w:rsidR="00A02F19">
              <w:t>82</w:t>
            </w:r>
          </w:p>
          <w:p w:rsidR="00F63B28" w:rsidRDefault="00F63B28" w:rsidP="008F2A52">
            <w:pPr>
              <w:pStyle w:val="a9"/>
            </w:pPr>
          </w:p>
          <w:p w:rsidR="00F63B28" w:rsidRPr="009F11FB" w:rsidRDefault="00F63B28" w:rsidP="00A02F19">
            <w:pPr>
              <w:pStyle w:val="a9"/>
            </w:pPr>
            <w:r>
              <w:t xml:space="preserve">д/сад </w:t>
            </w:r>
            <w:r>
              <w:noBreakHyphen/>
              <w:t xml:space="preserve"> </w:t>
            </w:r>
            <w:r w:rsidR="00A02F19">
              <w:t>120</w:t>
            </w:r>
          </w:p>
        </w:tc>
        <w:tc>
          <w:tcPr>
            <w:tcW w:w="1491" w:type="dxa"/>
          </w:tcPr>
          <w:p w:rsidR="00F63B28" w:rsidRDefault="00F63B28" w:rsidP="008F2A52">
            <w:pPr>
              <w:pStyle w:val="a9"/>
            </w:pPr>
          </w:p>
          <w:p w:rsidR="00F63B28" w:rsidRDefault="00F63B28" w:rsidP="008F2A52">
            <w:pPr>
              <w:pStyle w:val="a9"/>
            </w:pPr>
          </w:p>
          <w:p w:rsidR="00F63B28" w:rsidRPr="009F11FB" w:rsidRDefault="00A02F19" w:rsidP="008F2A52">
            <w:pPr>
              <w:pStyle w:val="a9"/>
              <w:jc w:val="center"/>
            </w:pPr>
            <w:r>
              <w:t>31</w:t>
            </w:r>
          </w:p>
        </w:tc>
      </w:tr>
    </w:tbl>
    <w:p w:rsidR="00F63B28" w:rsidRDefault="00F63B28" w:rsidP="00F63B28">
      <w:pPr>
        <w:rPr>
          <w:szCs w:val="24"/>
        </w:rPr>
      </w:pPr>
    </w:p>
    <w:p w:rsidR="00F63B28" w:rsidRDefault="00F63B28" w:rsidP="00F63B28">
      <w:pPr>
        <w:rPr>
          <w:szCs w:val="24"/>
        </w:rPr>
      </w:pPr>
      <w:r w:rsidRPr="002E1A19">
        <w:rPr>
          <w:szCs w:val="24"/>
        </w:rPr>
        <w:t>В Нагорной школе (д.</w:t>
      </w:r>
      <w:r w:rsidR="0027476D">
        <w:rPr>
          <w:szCs w:val="24"/>
        </w:rPr>
        <w:t xml:space="preserve"> </w:t>
      </w:r>
      <w:r w:rsidRPr="002E1A19">
        <w:rPr>
          <w:szCs w:val="24"/>
        </w:rPr>
        <w:t xml:space="preserve">Малое </w:t>
      </w:r>
      <w:proofErr w:type="spellStart"/>
      <w:r w:rsidRPr="002E1A19">
        <w:rPr>
          <w:szCs w:val="24"/>
        </w:rPr>
        <w:t>Карлино</w:t>
      </w:r>
      <w:proofErr w:type="spellEnd"/>
      <w:r w:rsidRPr="002E1A19">
        <w:rPr>
          <w:szCs w:val="24"/>
        </w:rPr>
        <w:t xml:space="preserve">) после завершения ремонта планируется открытие помещения для подготовительной группы детского сада на 25 мест. </w:t>
      </w:r>
    </w:p>
    <w:p w:rsidR="00C551DC" w:rsidRDefault="00C551DC" w:rsidP="00C551DC">
      <w:pPr>
        <w:widowControl w:val="0"/>
      </w:pPr>
      <w:r>
        <w:t xml:space="preserve">Расчет обеспеченности населения услугами учреждений </w:t>
      </w:r>
      <w:r w:rsidRPr="0068128B">
        <w:t>начального общего, основного общего, среднего (полного) общего образования</w:t>
      </w:r>
      <w:r>
        <w:t xml:space="preserve"> выполнен в соответствии с «Региональными нормативами</w:t>
      </w:r>
      <w:r w:rsidRPr="0068128B">
        <w:t xml:space="preserve"> градостроительного проект</w:t>
      </w:r>
      <w:r>
        <w:t>ирования Ленинградской области».</w:t>
      </w:r>
    </w:p>
    <w:p w:rsidR="00C551DC" w:rsidRPr="00B40704" w:rsidRDefault="00F63B28" w:rsidP="005F1848">
      <w:pPr>
        <w:spacing w:before="480"/>
      </w:pPr>
      <w:r>
        <w:t>Таблица 2</w:t>
      </w:r>
      <w:r w:rsidR="00C551DC" w:rsidRPr="00B40704">
        <w:t>. Расчет обеспеченности населения услугами учреждений начального общего, основного общего, среднего (полного)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1908"/>
        <w:gridCol w:w="2379"/>
        <w:gridCol w:w="2116"/>
      </w:tblGrid>
      <w:tr w:rsidR="00F63B28" w:rsidRPr="00CA0F08" w:rsidTr="00752CCB">
        <w:trPr>
          <w:tblHeader/>
          <w:jc w:val="center"/>
        </w:trPr>
        <w:tc>
          <w:tcPr>
            <w:tcW w:w="1536" w:type="pct"/>
            <w:vAlign w:val="center"/>
          </w:tcPr>
          <w:p w:rsidR="00F63B28" w:rsidRPr="00CA0F08" w:rsidRDefault="00F63B28" w:rsidP="00F63B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lastRenderedPageBreak/>
              <w:t xml:space="preserve">Предприятия и учреждения </w:t>
            </w:r>
          </w:p>
          <w:p w:rsidR="00F63B28" w:rsidRPr="00CA0F08" w:rsidRDefault="00F63B28" w:rsidP="00F63B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повседневного обслуживания</w:t>
            </w:r>
          </w:p>
        </w:tc>
        <w:tc>
          <w:tcPr>
            <w:tcW w:w="1032" w:type="pct"/>
            <w:vAlign w:val="center"/>
          </w:tcPr>
          <w:p w:rsidR="00F63B28" w:rsidRPr="00CA0F08" w:rsidRDefault="00F63B28" w:rsidP="00F63B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Единицы измерения</w:t>
            </w:r>
          </w:p>
        </w:tc>
        <w:tc>
          <w:tcPr>
            <w:tcW w:w="1287" w:type="pct"/>
            <w:vAlign w:val="center"/>
          </w:tcPr>
          <w:p w:rsidR="00F63B28" w:rsidRPr="00CA0F08" w:rsidRDefault="00F63B28" w:rsidP="00F63B28">
            <w:pPr>
              <w:widowControl w:val="0"/>
              <w:spacing w:after="0" w:line="240" w:lineRule="auto"/>
              <w:ind w:right="-161"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Минимальная обеспеченность для населения по состоянию на 01.01.2014</w:t>
            </w:r>
          </w:p>
        </w:tc>
        <w:tc>
          <w:tcPr>
            <w:tcW w:w="1145" w:type="pct"/>
          </w:tcPr>
          <w:p w:rsidR="00F63B28" w:rsidRPr="00CA0F08" w:rsidRDefault="00F63B28" w:rsidP="00F63B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Фактическая обеспеченность</w:t>
            </w:r>
          </w:p>
        </w:tc>
      </w:tr>
      <w:tr w:rsidR="00F63B28" w:rsidRPr="00CA0F08" w:rsidTr="00752CCB">
        <w:trPr>
          <w:jc w:val="center"/>
        </w:trPr>
        <w:tc>
          <w:tcPr>
            <w:tcW w:w="1536" w:type="pct"/>
          </w:tcPr>
          <w:p w:rsidR="00F63B28" w:rsidRPr="00CA0F08" w:rsidRDefault="00F63B28" w:rsidP="00F63B28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CA0F08">
              <w:rPr>
                <w:szCs w:val="24"/>
                <w:lang w:eastAsia="ru-RU"/>
              </w:rPr>
              <w:t xml:space="preserve">Общеобразовательные </w:t>
            </w:r>
          </w:p>
          <w:p w:rsidR="00F63B28" w:rsidRPr="00CA0F08" w:rsidRDefault="00F63B28" w:rsidP="00F63B28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CA0F08">
              <w:rPr>
                <w:szCs w:val="24"/>
                <w:lang w:eastAsia="ru-RU"/>
              </w:rPr>
              <w:t>учреждения</w:t>
            </w:r>
          </w:p>
        </w:tc>
        <w:tc>
          <w:tcPr>
            <w:tcW w:w="1032" w:type="pct"/>
            <w:vAlign w:val="center"/>
          </w:tcPr>
          <w:p w:rsidR="00F63B28" w:rsidRPr="00CA0F08" w:rsidRDefault="00F63B28" w:rsidP="00F63B28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CA0F08">
              <w:rPr>
                <w:szCs w:val="24"/>
                <w:lang w:eastAsia="ru-RU"/>
              </w:rPr>
              <w:t>61 место на 1000 жителей</w:t>
            </w:r>
          </w:p>
        </w:tc>
        <w:tc>
          <w:tcPr>
            <w:tcW w:w="1287" w:type="pct"/>
            <w:vAlign w:val="center"/>
          </w:tcPr>
          <w:p w:rsidR="00F63B28" w:rsidRPr="00CA0F08" w:rsidRDefault="00BA077B" w:rsidP="00F63B28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pacing w:val="-3"/>
                <w:szCs w:val="24"/>
                <w:lang w:eastAsia="ru-RU"/>
              </w:rPr>
            </w:pPr>
            <w:r>
              <w:rPr>
                <w:spacing w:val="-3"/>
                <w:szCs w:val="24"/>
                <w:lang w:eastAsia="ru-RU"/>
              </w:rPr>
              <w:t>409</w:t>
            </w:r>
            <w:r w:rsidR="00F63B28" w:rsidRPr="00CA0F08">
              <w:rPr>
                <w:spacing w:val="-3"/>
                <w:szCs w:val="24"/>
                <w:lang w:eastAsia="ru-RU"/>
              </w:rPr>
              <w:t xml:space="preserve"> мест</w:t>
            </w:r>
          </w:p>
        </w:tc>
        <w:tc>
          <w:tcPr>
            <w:tcW w:w="1145" w:type="pct"/>
            <w:vAlign w:val="center"/>
          </w:tcPr>
          <w:p w:rsidR="00F63B28" w:rsidRPr="00BA077B" w:rsidRDefault="00F63B28" w:rsidP="00BA077B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Cs/>
                <w:spacing w:val="-3"/>
                <w:szCs w:val="24"/>
                <w:vertAlign w:val="superscript"/>
                <w:lang w:eastAsia="ru-RU"/>
              </w:rPr>
            </w:pPr>
            <w:r w:rsidRPr="00CA0F08">
              <w:rPr>
                <w:bCs/>
                <w:spacing w:val="-3"/>
                <w:szCs w:val="24"/>
                <w:lang w:eastAsia="ru-RU"/>
              </w:rPr>
              <w:t>168 мест</w:t>
            </w:r>
          </w:p>
        </w:tc>
      </w:tr>
    </w:tbl>
    <w:p w:rsidR="00C1421B" w:rsidRDefault="00C1421B" w:rsidP="00205FC3"/>
    <w:p w:rsidR="00205FC3" w:rsidRPr="00F0336A" w:rsidRDefault="001A30CC" w:rsidP="00205FC3">
      <w:pPr>
        <w:rPr>
          <w:b/>
        </w:rPr>
      </w:pPr>
      <w:r w:rsidRPr="0068128B">
        <w:t xml:space="preserve">Таким образом, население </w:t>
      </w:r>
      <w:proofErr w:type="spellStart"/>
      <w:r w:rsidR="0062643A">
        <w:t>Виллозского</w:t>
      </w:r>
      <w:proofErr w:type="spellEnd"/>
      <w:r w:rsidR="0062643A">
        <w:t xml:space="preserve"> </w:t>
      </w:r>
      <w:r w:rsidR="00CA0F08">
        <w:t>сельского поселения</w:t>
      </w:r>
      <w:r>
        <w:t xml:space="preserve"> </w:t>
      </w:r>
      <w:r w:rsidR="00752CCB">
        <w:t>не</w:t>
      </w:r>
      <w:r w:rsidRPr="0068128B">
        <w:t xml:space="preserve"> обеспечено </w:t>
      </w:r>
      <w:r w:rsidR="00752CCB">
        <w:t xml:space="preserve">в соответствии с нормативом </w:t>
      </w:r>
      <w:r w:rsidRPr="0068128B">
        <w:t>услугами учреждений</w:t>
      </w:r>
      <w:r w:rsidRPr="009A49E5">
        <w:t xml:space="preserve"> </w:t>
      </w:r>
      <w:r w:rsidRPr="0068128B">
        <w:t>начального общего, основного общего, среднего (полного) общего образования.</w:t>
      </w:r>
      <w:r w:rsidR="00205FC3">
        <w:t xml:space="preserve"> </w:t>
      </w:r>
      <w:r w:rsidR="00CA0F08" w:rsidRPr="00F0336A">
        <w:rPr>
          <w:b/>
        </w:rPr>
        <w:t>Мощность учреждений</w:t>
      </w:r>
      <w:r w:rsidR="00205FC3" w:rsidRPr="00F0336A">
        <w:rPr>
          <w:b/>
        </w:rPr>
        <w:t xml:space="preserve"> начального общего, основного общего, среднего (полного) общего образования</w:t>
      </w:r>
      <w:r w:rsidR="00F63B28" w:rsidRPr="00F0336A">
        <w:rPr>
          <w:b/>
        </w:rPr>
        <w:t xml:space="preserve"> на данный момент</w:t>
      </w:r>
      <w:r w:rsidR="00205FC3" w:rsidRPr="00F0336A">
        <w:rPr>
          <w:b/>
        </w:rPr>
        <w:t xml:space="preserve"> </w:t>
      </w:r>
      <w:r w:rsidR="00BA077B" w:rsidRPr="00F0336A">
        <w:rPr>
          <w:b/>
        </w:rPr>
        <w:t xml:space="preserve">не </w:t>
      </w:r>
      <w:r w:rsidR="00205FC3" w:rsidRPr="00F0336A">
        <w:rPr>
          <w:b/>
        </w:rPr>
        <w:t>соответствуют потребности в услугах так</w:t>
      </w:r>
      <w:r w:rsidR="00BA077B" w:rsidRPr="00F0336A">
        <w:rPr>
          <w:b/>
        </w:rPr>
        <w:t>их учреждений жителей поселения, требуется дополнительно 241 место.</w:t>
      </w:r>
    </w:p>
    <w:p w:rsidR="008B7483" w:rsidRPr="00C1421B" w:rsidRDefault="008B7483" w:rsidP="008B7483">
      <w:pPr>
        <w:widowControl w:val="0"/>
      </w:pPr>
      <w:r w:rsidRPr="00E36691">
        <w:t xml:space="preserve">Радиусы обслуживания в сельских </w:t>
      </w:r>
      <w:r>
        <w:t>населенных пунктах принимаются в соответствии «</w:t>
      </w:r>
      <w:r w:rsidRPr="00C1421B">
        <w:t>Региональными нормативами градостроительного проектирования Ленинградской области».</w:t>
      </w:r>
    </w:p>
    <w:p w:rsidR="008B7483" w:rsidRPr="00C1421B" w:rsidRDefault="008B7483" w:rsidP="00A1244B">
      <w:pPr>
        <w:pStyle w:val="ab"/>
        <w:widowControl w:val="0"/>
        <w:numPr>
          <w:ilvl w:val="0"/>
          <w:numId w:val="25"/>
        </w:numPr>
        <w:ind w:left="1979" w:hanging="357"/>
      </w:pPr>
      <w:r w:rsidRPr="00C1421B">
        <w:t xml:space="preserve">для учащихся обучающихся </w:t>
      </w:r>
      <w:r w:rsidR="00A02F19">
        <w:t>на уровне общего образования</w:t>
      </w:r>
      <w:r w:rsidRPr="00C1421B">
        <w:t xml:space="preserve"> – не более 2 км пешеходной и не более 15 мин (в одну сторону) транспортной доступности;</w:t>
      </w:r>
    </w:p>
    <w:p w:rsidR="009A49E5" w:rsidRDefault="008B7483" w:rsidP="00A1244B">
      <w:pPr>
        <w:pStyle w:val="ab"/>
        <w:widowControl w:val="0"/>
        <w:numPr>
          <w:ilvl w:val="0"/>
          <w:numId w:val="25"/>
        </w:numPr>
        <w:ind w:left="1979" w:hanging="357"/>
      </w:pPr>
      <w:r w:rsidRPr="00C1421B">
        <w:t xml:space="preserve">для учащихся обучающихся на </w:t>
      </w:r>
      <w:r w:rsidR="00A02F19">
        <w:t xml:space="preserve">уровнях </w:t>
      </w:r>
      <w:r w:rsidRPr="00C1421B">
        <w:t>основного общего, среднего общего образования – не более 4 км пешеходной и не более 30 мин</w:t>
      </w:r>
      <w:r w:rsidR="00892FBF">
        <w:t>ут</w:t>
      </w:r>
      <w:r w:rsidRPr="00C1421B">
        <w:t xml:space="preserve"> (в одну сторону) транспортной доступности. Предельный радиус обслуживания обучающихся </w:t>
      </w:r>
      <w:r w:rsidR="00A02F19">
        <w:t xml:space="preserve">на уровне </w:t>
      </w:r>
      <w:r w:rsidRPr="00C1421B">
        <w:t>основного общего, среднего (полного) общего образования не должен превышать 15 км.</w:t>
      </w:r>
    </w:p>
    <w:p w:rsidR="008B7483" w:rsidRDefault="008B7483" w:rsidP="008B7483">
      <w:r w:rsidRPr="002779D4">
        <w:t xml:space="preserve">Таким образом, все населенные пункты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Pr="002779D4">
        <w:t xml:space="preserve"> поселения попадают в предельные радиусы доступности </w:t>
      </w:r>
      <w:r w:rsidR="00F63B28">
        <w:t>учреждений</w:t>
      </w:r>
      <w:r>
        <w:t xml:space="preserve"> </w:t>
      </w:r>
      <w:r w:rsidRPr="002779D4">
        <w:t xml:space="preserve">для обучающихся по </w:t>
      </w:r>
      <w:r w:rsidR="00A02F19">
        <w:t>уровням</w:t>
      </w:r>
      <w:r w:rsidRPr="002779D4">
        <w:t xml:space="preserve"> начал</w:t>
      </w:r>
      <w:r w:rsidR="00A02F19">
        <w:t xml:space="preserve">ьного общего, основного общего </w:t>
      </w:r>
      <w:r w:rsidRPr="002779D4">
        <w:t>образования.</w:t>
      </w:r>
      <w:r w:rsidR="00A02F19">
        <w:t xml:space="preserve"> Нагорная ООШ может реализовывать все уровни общего образования за исключением среднего общего образования.</w:t>
      </w:r>
    </w:p>
    <w:p w:rsidR="0005247C" w:rsidRPr="00B40704" w:rsidRDefault="00FA5EF7" w:rsidP="0005247C">
      <w:pPr>
        <w:pStyle w:val="4"/>
        <w:rPr>
          <w:i w:val="0"/>
        </w:rPr>
      </w:pPr>
      <w:r w:rsidRPr="00B40704">
        <w:rPr>
          <w:i w:val="0"/>
        </w:rPr>
        <w:t>1.2.2.2</w:t>
      </w:r>
      <w:r w:rsidR="0005247C" w:rsidRPr="00B40704">
        <w:rPr>
          <w:i w:val="0"/>
        </w:rPr>
        <w:t>. Дошкольные образовательные учреждения</w:t>
      </w:r>
    </w:p>
    <w:p w:rsidR="0005247C" w:rsidRPr="0068128B" w:rsidRDefault="0005247C" w:rsidP="0005247C">
      <w:r w:rsidRPr="0068128B">
        <w:t xml:space="preserve">В соответствии </w:t>
      </w:r>
      <w:r w:rsidR="00CA0F08" w:rsidRPr="0068128B">
        <w:t xml:space="preserve">с </w:t>
      </w:r>
      <w:r w:rsidR="00CA0F08">
        <w:t>данными</w:t>
      </w:r>
      <w:r w:rsidR="008B7483">
        <w:t xml:space="preserve"> администрации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="008B7483">
        <w:t xml:space="preserve"> поселения</w:t>
      </w:r>
      <w:r w:rsidRPr="0068128B">
        <w:t xml:space="preserve">, на территории </w:t>
      </w:r>
      <w:r w:rsidR="00D8644C">
        <w:t>расположено одно</w:t>
      </w:r>
      <w:r w:rsidR="007479F4">
        <w:t xml:space="preserve"> дошкольное образовательное учрежде</w:t>
      </w:r>
      <w:r w:rsidR="00FA5EF7">
        <w:t>ние местного значения муниципального района</w:t>
      </w:r>
      <w:r w:rsidRPr="0068128B">
        <w:t>:</w:t>
      </w:r>
    </w:p>
    <w:p w:rsidR="0005247C" w:rsidRPr="00B40704" w:rsidRDefault="0005247C" w:rsidP="00A02F19">
      <w:pPr>
        <w:spacing w:before="240"/>
      </w:pPr>
      <w:r w:rsidRPr="00B40704">
        <w:t xml:space="preserve">Таблица </w:t>
      </w:r>
      <w:r w:rsidR="00752CCB">
        <w:t>3</w:t>
      </w:r>
      <w:r w:rsidRPr="00B40704">
        <w:t>. Перечень дошкол</w:t>
      </w:r>
      <w:r w:rsidR="001857D3">
        <w:t>ьных образовательных учреждений</w:t>
      </w:r>
    </w:p>
    <w:tbl>
      <w:tblPr>
        <w:tblW w:w="9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1475"/>
        <w:gridCol w:w="1310"/>
        <w:gridCol w:w="1525"/>
      </w:tblGrid>
      <w:tr w:rsidR="00F63B28" w:rsidRPr="009F11FB" w:rsidTr="00A02F19">
        <w:trPr>
          <w:tblHeader/>
          <w:jc w:val="center"/>
        </w:trPr>
        <w:tc>
          <w:tcPr>
            <w:tcW w:w="4740" w:type="dxa"/>
            <w:vAlign w:val="center"/>
          </w:tcPr>
          <w:p w:rsidR="00F63B28" w:rsidRPr="00A01504" w:rsidRDefault="00F63B28" w:rsidP="008F2A52">
            <w:pPr>
              <w:pStyle w:val="a9"/>
              <w:jc w:val="center"/>
              <w:rPr>
                <w:b/>
              </w:rPr>
            </w:pPr>
            <w:r w:rsidRPr="00A01504">
              <w:rPr>
                <w:b/>
              </w:rPr>
              <w:t>Наименование школьного учреждения</w:t>
            </w:r>
          </w:p>
        </w:tc>
        <w:tc>
          <w:tcPr>
            <w:tcW w:w="1475" w:type="dxa"/>
            <w:vAlign w:val="center"/>
          </w:tcPr>
          <w:p w:rsidR="00F63B28" w:rsidRPr="00A01504" w:rsidRDefault="00F63B28" w:rsidP="000357FF">
            <w:pPr>
              <w:pStyle w:val="a9"/>
              <w:ind w:right="-142" w:hanging="146"/>
              <w:jc w:val="center"/>
              <w:rPr>
                <w:b/>
              </w:rPr>
            </w:pPr>
            <w:r w:rsidRPr="00A01504">
              <w:rPr>
                <w:b/>
              </w:rPr>
              <w:t>Нормативн</w:t>
            </w:r>
            <w:r w:rsidR="00CA0F08">
              <w:rPr>
                <w:b/>
              </w:rPr>
              <w:t>ая</w:t>
            </w:r>
          </w:p>
          <w:p w:rsidR="00F63B28" w:rsidRPr="00A01504" w:rsidRDefault="00F63B28" w:rsidP="008F2A52">
            <w:pPr>
              <w:pStyle w:val="a9"/>
              <w:ind w:hanging="146"/>
              <w:jc w:val="center"/>
              <w:rPr>
                <w:b/>
              </w:rPr>
            </w:pPr>
            <w:r w:rsidRPr="00A01504">
              <w:rPr>
                <w:b/>
              </w:rPr>
              <w:t>ёмкость</w:t>
            </w:r>
          </w:p>
        </w:tc>
        <w:tc>
          <w:tcPr>
            <w:tcW w:w="1310" w:type="dxa"/>
            <w:vAlign w:val="center"/>
          </w:tcPr>
          <w:p w:rsidR="00F63B28" w:rsidRPr="00A01504" w:rsidRDefault="00F63B28" w:rsidP="008F2A52">
            <w:pPr>
              <w:pStyle w:val="a9"/>
              <w:jc w:val="center"/>
              <w:rPr>
                <w:b/>
              </w:rPr>
            </w:pPr>
            <w:r w:rsidRPr="00A01504">
              <w:rPr>
                <w:b/>
              </w:rPr>
              <w:t>Кол</w:t>
            </w:r>
            <w:r>
              <w:rPr>
                <w:b/>
              </w:rPr>
              <w:t xml:space="preserve">-во </w:t>
            </w:r>
            <w:r w:rsidRPr="00A01504">
              <w:rPr>
                <w:b/>
              </w:rPr>
              <w:t xml:space="preserve">учеников </w:t>
            </w:r>
          </w:p>
        </w:tc>
        <w:tc>
          <w:tcPr>
            <w:tcW w:w="1525" w:type="dxa"/>
            <w:vAlign w:val="center"/>
          </w:tcPr>
          <w:p w:rsidR="00F63B28" w:rsidRPr="00A01504" w:rsidRDefault="00F63B28" w:rsidP="000357FF">
            <w:pPr>
              <w:pStyle w:val="a9"/>
              <w:ind w:right="-142"/>
              <w:jc w:val="center"/>
              <w:rPr>
                <w:b/>
              </w:rPr>
            </w:pPr>
            <w:r w:rsidRPr="00A01504">
              <w:rPr>
                <w:b/>
              </w:rPr>
              <w:t>Кол</w:t>
            </w:r>
            <w:r>
              <w:rPr>
                <w:b/>
              </w:rPr>
              <w:t>-во сотрудников</w:t>
            </w:r>
          </w:p>
        </w:tc>
      </w:tr>
      <w:tr w:rsidR="00F63B28" w:rsidRPr="009F11FB" w:rsidTr="00A02F19">
        <w:trPr>
          <w:jc w:val="center"/>
        </w:trPr>
        <w:tc>
          <w:tcPr>
            <w:tcW w:w="4740" w:type="dxa"/>
          </w:tcPr>
          <w:p w:rsidR="00F63B28" w:rsidRDefault="00F63B28" w:rsidP="008F2A52">
            <w:pPr>
              <w:spacing w:after="0"/>
              <w:ind w:firstLine="0"/>
            </w:pPr>
            <w:r>
              <w:t xml:space="preserve">Муниципальное дошкольное образовательное учреждение детский сад </w:t>
            </w:r>
            <w:r>
              <w:lastRenderedPageBreak/>
              <w:t>общеразвивающего вида №25 «Малыш» (МДОУ №25 «Малыш») в д.</w:t>
            </w:r>
            <w:r w:rsidR="00CA0F08">
              <w:t xml:space="preserve"> </w:t>
            </w:r>
            <w:proofErr w:type="spellStart"/>
            <w:r>
              <w:t>Виллози</w:t>
            </w:r>
            <w:proofErr w:type="spellEnd"/>
            <w:r>
              <w:t>. Площадь участка – 1 га.</w:t>
            </w:r>
          </w:p>
        </w:tc>
        <w:tc>
          <w:tcPr>
            <w:tcW w:w="1475" w:type="dxa"/>
          </w:tcPr>
          <w:p w:rsidR="00F63B28" w:rsidRDefault="00F63B28" w:rsidP="008F2A52">
            <w:pPr>
              <w:pStyle w:val="a9"/>
              <w:ind w:hanging="146"/>
            </w:pPr>
            <w:r>
              <w:lastRenderedPageBreak/>
              <w:t xml:space="preserve">д/ сад </w:t>
            </w:r>
            <w:r>
              <w:noBreakHyphen/>
              <w:t xml:space="preserve"> </w:t>
            </w:r>
            <w:r w:rsidR="00A02F19">
              <w:t>117</w:t>
            </w:r>
          </w:p>
          <w:p w:rsidR="00F63B28" w:rsidRDefault="00F63B28" w:rsidP="008F2A52">
            <w:pPr>
              <w:pStyle w:val="a9"/>
              <w:ind w:hanging="146"/>
            </w:pPr>
          </w:p>
        </w:tc>
        <w:tc>
          <w:tcPr>
            <w:tcW w:w="1310" w:type="dxa"/>
          </w:tcPr>
          <w:p w:rsidR="00F63B28" w:rsidRPr="00A01504" w:rsidRDefault="00F63B28" w:rsidP="00A02F19">
            <w:pPr>
              <w:pStyle w:val="a9"/>
            </w:pPr>
            <w:r>
              <w:t xml:space="preserve">д/сад </w:t>
            </w:r>
            <w:r>
              <w:noBreakHyphen/>
              <w:t xml:space="preserve"> </w:t>
            </w:r>
            <w:r w:rsidR="00A02F19">
              <w:t>117</w:t>
            </w:r>
          </w:p>
        </w:tc>
        <w:tc>
          <w:tcPr>
            <w:tcW w:w="1525" w:type="dxa"/>
          </w:tcPr>
          <w:p w:rsidR="00F63B28" w:rsidRDefault="00F63B28" w:rsidP="008F2A52">
            <w:pPr>
              <w:pStyle w:val="a9"/>
              <w:jc w:val="center"/>
            </w:pPr>
          </w:p>
          <w:p w:rsidR="00F63B28" w:rsidRDefault="00F63B28" w:rsidP="00A02F19">
            <w:pPr>
              <w:pStyle w:val="a9"/>
              <w:jc w:val="center"/>
            </w:pPr>
            <w:r>
              <w:t>3</w:t>
            </w:r>
            <w:r w:rsidR="00A02F19">
              <w:t>0</w:t>
            </w:r>
          </w:p>
        </w:tc>
      </w:tr>
    </w:tbl>
    <w:p w:rsidR="000A5E1F" w:rsidRDefault="0005247C" w:rsidP="0010427A">
      <w:pPr>
        <w:ind w:firstLine="0"/>
        <w:rPr>
          <w:szCs w:val="24"/>
        </w:rPr>
      </w:pPr>
      <w:r w:rsidRPr="00B40704">
        <w:rPr>
          <w:szCs w:val="24"/>
        </w:rPr>
        <w:lastRenderedPageBreak/>
        <w:t>Примечание: МДОУ – Муниципальное дошкол</w:t>
      </w:r>
      <w:r w:rsidR="000A5E1F" w:rsidRPr="00B40704">
        <w:rPr>
          <w:szCs w:val="24"/>
        </w:rPr>
        <w:t>ьное образовательное учреждение</w:t>
      </w:r>
      <w:r w:rsidR="00A1244B">
        <w:rPr>
          <w:szCs w:val="24"/>
        </w:rPr>
        <w:t>.</w:t>
      </w:r>
    </w:p>
    <w:p w:rsidR="00BD06F6" w:rsidRDefault="00BD06F6" w:rsidP="0005247C">
      <w:pPr>
        <w:rPr>
          <w:szCs w:val="24"/>
        </w:rPr>
      </w:pPr>
      <w:r>
        <w:rPr>
          <w:szCs w:val="24"/>
        </w:rPr>
        <w:t xml:space="preserve">Примечание: детский сад № 17 в д. Малое </w:t>
      </w:r>
      <w:proofErr w:type="spellStart"/>
      <w:r>
        <w:rPr>
          <w:szCs w:val="24"/>
        </w:rPr>
        <w:t>Карлино</w:t>
      </w:r>
      <w:proofErr w:type="spellEnd"/>
      <w:r>
        <w:rPr>
          <w:szCs w:val="24"/>
        </w:rPr>
        <w:t xml:space="preserve"> в </w:t>
      </w:r>
      <w:r w:rsidR="00A02F19">
        <w:rPr>
          <w:szCs w:val="24"/>
        </w:rPr>
        <w:t>реорганизован путём присоединения к Нагорной основной общеобразовательной школе (характеристику см. в таблице 1).</w:t>
      </w:r>
    </w:p>
    <w:p w:rsidR="00D8644C" w:rsidRDefault="00D8644C" w:rsidP="00D8644C">
      <w:pPr>
        <w:widowControl w:val="0"/>
      </w:pPr>
      <w:r>
        <w:t xml:space="preserve">Расчет обеспеченности </w:t>
      </w:r>
      <w:r w:rsidR="00CA0F08">
        <w:t>населения услугами</w:t>
      </w:r>
      <w:r>
        <w:t xml:space="preserve"> учреждений дошкольного образо</w:t>
      </w:r>
      <w:r w:rsidR="00752CCB">
        <w:t xml:space="preserve">вания выполнен в соответствии </w:t>
      </w:r>
      <w:r>
        <w:t>с «Региональными нормативами</w:t>
      </w:r>
      <w:r w:rsidRPr="0068128B">
        <w:t xml:space="preserve"> градостроительного проект</w:t>
      </w:r>
      <w:r w:rsidR="009850EC">
        <w:t>ирования Ленинградской области»:</w:t>
      </w:r>
    </w:p>
    <w:p w:rsidR="00D8644C" w:rsidRPr="00B40704" w:rsidRDefault="00752CCB" w:rsidP="004057A2">
      <w:r>
        <w:t>Таблица 4</w:t>
      </w:r>
      <w:r w:rsidR="00D8644C" w:rsidRPr="00B40704">
        <w:t>. Расчет обеспеченности населения услугами учреждений дошкольного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908"/>
        <w:gridCol w:w="2381"/>
        <w:gridCol w:w="2118"/>
      </w:tblGrid>
      <w:tr w:rsidR="00F63B28" w:rsidRPr="00CA0F08" w:rsidTr="00F63B28">
        <w:trPr>
          <w:tblHeader/>
          <w:jc w:val="center"/>
        </w:trPr>
        <w:tc>
          <w:tcPr>
            <w:tcW w:w="1534" w:type="pct"/>
            <w:vAlign w:val="center"/>
          </w:tcPr>
          <w:p w:rsidR="00F63B28" w:rsidRPr="00CA0F08" w:rsidRDefault="00F63B28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 xml:space="preserve">Предприятия и учреждения </w:t>
            </w:r>
          </w:p>
          <w:p w:rsidR="00F63B28" w:rsidRPr="00CA0F08" w:rsidRDefault="00F63B28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повседневного обслуживания</w:t>
            </w:r>
          </w:p>
        </w:tc>
        <w:tc>
          <w:tcPr>
            <w:tcW w:w="1032" w:type="pct"/>
            <w:vAlign w:val="center"/>
          </w:tcPr>
          <w:p w:rsidR="00F63B28" w:rsidRPr="00CA0F08" w:rsidRDefault="00F63B28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Единицы измерения</w:t>
            </w:r>
          </w:p>
        </w:tc>
        <w:tc>
          <w:tcPr>
            <w:tcW w:w="1288" w:type="pct"/>
            <w:vAlign w:val="center"/>
          </w:tcPr>
          <w:p w:rsidR="00F63B28" w:rsidRPr="00CA0F08" w:rsidRDefault="00F63B28" w:rsidP="008F2A52">
            <w:pPr>
              <w:widowControl w:val="0"/>
              <w:spacing w:after="0" w:line="240" w:lineRule="auto"/>
              <w:ind w:right="-161"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Минимальная обеспеченность для населения по состоянию на 01.01.2014</w:t>
            </w:r>
          </w:p>
        </w:tc>
        <w:tc>
          <w:tcPr>
            <w:tcW w:w="1146" w:type="pct"/>
          </w:tcPr>
          <w:p w:rsidR="00F63B28" w:rsidRPr="00CA0F08" w:rsidRDefault="00F63B28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A0F08">
              <w:rPr>
                <w:b/>
                <w:szCs w:val="24"/>
                <w:lang w:eastAsia="ru-RU"/>
              </w:rPr>
              <w:t>Фактическая обеспеченность</w:t>
            </w:r>
          </w:p>
        </w:tc>
      </w:tr>
      <w:tr w:rsidR="00F63B28" w:rsidRPr="00CA0F08" w:rsidTr="00F63B28">
        <w:trPr>
          <w:jc w:val="center"/>
        </w:trPr>
        <w:tc>
          <w:tcPr>
            <w:tcW w:w="1534" w:type="pct"/>
          </w:tcPr>
          <w:p w:rsidR="00F63B28" w:rsidRPr="00CA0F08" w:rsidRDefault="00752CCB" w:rsidP="008F2A52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CA0F08">
              <w:rPr>
                <w:szCs w:val="24"/>
                <w:lang w:eastAsia="ru-RU"/>
              </w:rPr>
              <w:t>Дошкольные организации</w:t>
            </w:r>
            <w:r w:rsidR="00F63B28" w:rsidRPr="00CA0F08">
              <w:rPr>
                <w:szCs w:val="24"/>
                <w:lang w:eastAsia="ru-RU"/>
              </w:rPr>
              <w:t>*</w:t>
            </w:r>
          </w:p>
        </w:tc>
        <w:tc>
          <w:tcPr>
            <w:tcW w:w="1032" w:type="pct"/>
            <w:vAlign w:val="center"/>
          </w:tcPr>
          <w:p w:rsidR="00F63B28" w:rsidRPr="00CA0F08" w:rsidRDefault="00F63B28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CA0F08">
              <w:rPr>
                <w:szCs w:val="24"/>
                <w:lang w:eastAsia="ru-RU"/>
              </w:rPr>
              <w:t xml:space="preserve">40 мест на </w:t>
            </w:r>
          </w:p>
          <w:p w:rsidR="00F63B28" w:rsidRPr="00CA0F08" w:rsidRDefault="00F63B28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CA0F08">
              <w:rPr>
                <w:szCs w:val="24"/>
                <w:lang w:eastAsia="ru-RU"/>
              </w:rPr>
              <w:t>1000 жителей</w:t>
            </w:r>
          </w:p>
        </w:tc>
        <w:tc>
          <w:tcPr>
            <w:tcW w:w="1288" w:type="pct"/>
            <w:vAlign w:val="center"/>
          </w:tcPr>
          <w:p w:rsidR="00F63B28" w:rsidRPr="00CA0F08" w:rsidRDefault="00BA077B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pacing w:val="-3"/>
                <w:szCs w:val="24"/>
                <w:lang w:eastAsia="ru-RU"/>
              </w:rPr>
            </w:pPr>
            <w:r>
              <w:rPr>
                <w:spacing w:val="-3"/>
                <w:szCs w:val="24"/>
                <w:lang w:eastAsia="ru-RU"/>
              </w:rPr>
              <w:t>267,6</w:t>
            </w:r>
            <w:r w:rsidR="000F2B35" w:rsidRPr="00CA0F08">
              <w:rPr>
                <w:spacing w:val="-3"/>
                <w:szCs w:val="24"/>
                <w:lang w:eastAsia="ru-RU"/>
              </w:rPr>
              <w:t xml:space="preserve"> </w:t>
            </w:r>
            <w:r w:rsidR="00F63B28" w:rsidRPr="00CA0F08">
              <w:rPr>
                <w:spacing w:val="-3"/>
                <w:szCs w:val="24"/>
                <w:lang w:eastAsia="ru-RU"/>
              </w:rPr>
              <w:t>мест</w:t>
            </w:r>
          </w:p>
        </w:tc>
        <w:tc>
          <w:tcPr>
            <w:tcW w:w="1146" w:type="pct"/>
            <w:vAlign w:val="center"/>
          </w:tcPr>
          <w:p w:rsidR="00F63B28" w:rsidRPr="00CA0F08" w:rsidRDefault="00743633" w:rsidP="00BD06F6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Cs/>
                <w:spacing w:val="-3"/>
                <w:szCs w:val="24"/>
                <w:lang w:eastAsia="ru-RU"/>
              </w:rPr>
            </w:pPr>
            <w:r>
              <w:rPr>
                <w:bCs/>
                <w:spacing w:val="-3"/>
                <w:szCs w:val="24"/>
                <w:lang w:eastAsia="ru-RU"/>
              </w:rPr>
              <w:t>190</w:t>
            </w:r>
            <w:r w:rsidR="00F63B28" w:rsidRPr="00CA0F08">
              <w:rPr>
                <w:bCs/>
                <w:spacing w:val="-3"/>
                <w:szCs w:val="24"/>
                <w:lang w:eastAsia="ru-RU"/>
              </w:rPr>
              <w:t xml:space="preserve"> мест</w:t>
            </w:r>
            <w:r w:rsidR="00F63B28" w:rsidRPr="00CA0F08">
              <w:rPr>
                <w:bCs/>
                <w:spacing w:val="-3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F63B28" w:rsidRPr="00CA0F08" w:rsidTr="00F63B28">
        <w:trPr>
          <w:jc w:val="center"/>
        </w:trPr>
        <w:tc>
          <w:tcPr>
            <w:tcW w:w="5000" w:type="pct"/>
            <w:gridSpan w:val="4"/>
          </w:tcPr>
          <w:p w:rsidR="00F63B28" w:rsidRPr="00CA0F08" w:rsidRDefault="00F63B28" w:rsidP="008F2A52">
            <w:pPr>
              <w:widowControl w:val="0"/>
              <w:spacing w:after="0" w:line="240" w:lineRule="auto"/>
              <w:ind w:left="-57" w:right="-57" w:firstLine="0"/>
              <w:rPr>
                <w:bCs/>
                <w:spacing w:val="-3"/>
                <w:szCs w:val="24"/>
                <w:lang w:eastAsia="ru-RU"/>
              </w:rPr>
            </w:pPr>
            <w:r w:rsidRPr="00CA0F08">
              <w:rPr>
                <w:bCs/>
                <w:spacing w:val="-3"/>
                <w:szCs w:val="24"/>
                <w:lang w:eastAsia="ru-RU"/>
              </w:rPr>
              <w:t>*</w:t>
            </w:r>
            <w:r w:rsidRPr="00CA0F08">
              <w:rPr>
                <w:szCs w:val="24"/>
              </w:rPr>
              <w:t xml:space="preserve"> В составе задания на проектирования отсутствуют </w:t>
            </w:r>
            <w:r w:rsidR="00CA0F08" w:rsidRPr="00CA0F08">
              <w:rPr>
                <w:szCs w:val="24"/>
              </w:rPr>
              <w:t>параметры минимальной</w:t>
            </w:r>
            <w:r w:rsidRPr="00CA0F08">
              <w:rPr>
                <w:szCs w:val="24"/>
              </w:rPr>
              <w:t xml:space="preserve"> обеспеченности такими учреждениями и их </w:t>
            </w:r>
            <w:r w:rsidR="00CA0F08" w:rsidRPr="00CA0F08">
              <w:rPr>
                <w:szCs w:val="24"/>
              </w:rPr>
              <w:t xml:space="preserve">вместимости. </w:t>
            </w:r>
          </w:p>
        </w:tc>
      </w:tr>
    </w:tbl>
    <w:p w:rsidR="00D20D05" w:rsidRDefault="00D20D05" w:rsidP="00D20D05">
      <w:pPr>
        <w:widowControl w:val="0"/>
      </w:pPr>
    </w:p>
    <w:p w:rsidR="00D20D05" w:rsidRPr="000357FF" w:rsidRDefault="000357FF" w:rsidP="000357FF">
      <w:pPr>
        <w:widowControl w:val="0"/>
      </w:pPr>
      <w:r>
        <w:t>Р</w:t>
      </w:r>
      <w:r w:rsidR="00D20D05" w:rsidRPr="00E36691">
        <w:t xml:space="preserve">адиусы обслуживания в сельских </w:t>
      </w:r>
      <w:r w:rsidR="00D20D05">
        <w:t>населенных пунктах принимаются в соответствии «Региональными нормативами</w:t>
      </w:r>
      <w:r w:rsidR="00D20D05" w:rsidRPr="0068128B">
        <w:t xml:space="preserve"> градостроительного проект</w:t>
      </w:r>
      <w:r>
        <w:t xml:space="preserve">ирования Ленинградской области». </w:t>
      </w:r>
      <w:r w:rsidR="00D20D05">
        <w:t xml:space="preserve">В соответствии с </w:t>
      </w:r>
      <w:r w:rsidR="00D20D05" w:rsidRPr="00D20D05">
        <w:rPr>
          <w:spacing w:val="-2"/>
        </w:rPr>
        <w:t>Постановление</w:t>
      </w:r>
      <w:r w:rsidR="00D20D05">
        <w:rPr>
          <w:spacing w:val="-2"/>
        </w:rPr>
        <w:t>м</w:t>
      </w:r>
      <w:r w:rsidR="00D20D05" w:rsidRPr="00D20D05">
        <w:rPr>
          <w:spacing w:val="-2"/>
        </w:rPr>
        <w:t xml:space="preserve"> Главного государственного санитарного врача Российской Федерации от 22 июля 2010 г. </w:t>
      </w:r>
      <w:r w:rsidR="00D20D05">
        <w:rPr>
          <w:spacing w:val="-2"/>
        </w:rPr>
        <w:t>№</w:t>
      </w:r>
      <w:r w:rsidR="00D20D05" w:rsidRPr="00D20D05">
        <w:rPr>
          <w:spacing w:val="-2"/>
        </w:rPr>
        <w:t xml:space="preserve"> 91 г.</w:t>
      </w:r>
      <w:r w:rsidR="00D20D05">
        <w:rPr>
          <w:spacing w:val="-2"/>
        </w:rPr>
        <w:t xml:space="preserve"> в сельских населенных пунктах допускается увеличивать радиус пешеходной доступности до 1 км.</w:t>
      </w:r>
    </w:p>
    <w:p w:rsidR="0005247C" w:rsidRPr="00F0336A" w:rsidRDefault="0005247C" w:rsidP="0005247C">
      <w:pPr>
        <w:rPr>
          <w:b/>
        </w:rPr>
      </w:pPr>
      <w:r w:rsidRPr="008C1681">
        <w:rPr>
          <w:b/>
        </w:rPr>
        <w:t xml:space="preserve">Таким образом, население </w:t>
      </w:r>
      <w:proofErr w:type="spellStart"/>
      <w:r w:rsidR="0062643A" w:rsidRPr="008C1681">
        <w:rPr>
          <w:b/>
        </w:rPr>
        <w:t>Виллозского</w:t>
      </w:r>
      <w:proofErr w:type="spellEnd"/>
      <w:r w:rsidR="0062643A" w:rsidRPr="008C1681">
        <w:rPr>
          <w:b/>
        </w:rPr>
        <w:t xml:space="preserve"> </w:t>
      </w:r>
      <w:r w:rsidR="00CA0F08" w:rsidRPr="008C1681">
        <w:rPr>
          <w:b/>
        </w:rPr>
        <w:t>сельского поселения</w:t>
      </w:r>
      <w:r w:rsidRPr="008C1681">
        <w:rPr>
          <w:b/>
        </w:rPr>
        <w:t xml:space="preserve"> </w:t>
      </w:r>
      <w:r w:rsidR="00752CCB" w:rsidRPr="008C1681">
        <w:rPr>
          <w:b/>
        </w:rPr>
        <w:t xml:space="preserve">в настоящее </w:t>
      </w:r>
      <w:r w:rsidR="00CA0F08" w:rsidRPr="008C1681">
        <w:rPr>
          <w:b/>
        </w:rPr>
        <w:t xml:space="preserve">время </w:t>
      </w:r>
      <w:r w:rsidR="008C1681" w:rsidRPr="008C1681">
        <w:rPr>
          <w:b/>
        </w:rPr>
        <w:t xml:space="preserve">не </w:t>
      </w:r>
      <w:r w:rsidR="00CA0F08" w:rsidRPr="008C1681">
        <w:rPr>
          <w:b/>
        </w:rPr>
        <w:t>обеспечено</w:t>
      </w:r>
      <w:r w:rsidRPr="008C1681">
        <w:rPr>
          <w:b/>
        </w:rPr>
        <w:t xml:space="preserve"> услугами учреждений дошкольного образования. </w:t>
      </w:r>
      <w:r w:rsidR="00D20D05" w:rsidRPr="008C1681">
        <w:rPr>
          <w:b/>
        </w:rPr>
        <w:t>Усредненная мощность</w:t>
      </w:r>
      <w:r w:rsidRPr="008C1681">
        <w:rPr>
          <w:b/>
        </w:rPr>
        <w:t xml:space="preserve"> учреждений дошкольного образования</w:t>
      </w:r>
      <w:r w:rsidR="008C1681" w:rsidRPr="008C1681">
        <w:rPr>
          <w:b/>
        </w:rPr>
        <w:t xml:space="preserve"> не</w:t>
      </w:r>
      <w:r w:rsidRPr="008C1681">
        <w:rPr>
          <w:b/>
        </w:rPr>
        <w:t xml:space="preserve"> соответствуют потребности в услугах таких учреждений жителей поселения.</w:t>
      </w:r>
      <w:r w:rsidR="00D20D05">
        <w:t xml:space="preserve"> </w:t>
      </w:r>
      <w:r w:rsidR="00D20D05" w:rsidRPr="00F0336A">
        <w:rPr>
          <w:b/>
        </w:rPr>
        <w:t xml:space="preserve">Однако, с учетом необходимости обеспечения доступности дошкольных учреждений требуется строительство детского сада на территории с условным наименованием «Офицерское Село» и строительство отдельного детского сада в д. Малое </w:t>
      </w:r>
      <w:proofErr w:type="spellStart"/>
      <w:r w:rsidR="00D20D05" w:rsidRPr="00F0336A">
        <w:rPr>
          <w:b/>
        </w:rPr>
        <w:t>Карлино</w:t>
      </w:r>
      <w:proofErr w:type="spellEnd"/>
      <w:r w:rsidR="00D20D05" w:rsidRPr="00F0336A">
        <w:rPr>
          <w:b/>
        </w:rPr>
        <w:t>.</w:t>
      </w:r>
    </w:p>
    <w:p w:rsidR="00124E5B" w:rsidRPr="00B40704" w:rsidRDefault="00124E5B" w:rsidP="00124E5B">
      <w:pPr>
        <w:pStyle w:val="4"/>
        <w:rPr>
          <w:i w:val="0"/>
        </w:rPr>
      </w:pPr>
      <w:r w:rsidRPr="00B40704">
        <w:rPr>
          <w:i w:val="0"/>
        </w:rPr>
        <w:lastRenderedPageBreak/>
        <w:t>1.2.2.3. Образовательные учреждения дополнительного образования детей</w:t>
      </w:r>
    </w:p>
    <w:p w:rsidR="00752CCB" w:rsidRPr="00AB7642" w:rsidRDefault="00752CCB" w:rsidP="00752CCB">
      <w:pPr>
        <w:rPr>
          <w:szCs w:val="24"/>
        </w:rPr>
      </w:pPr>
      <w:bookmarkStart w:id="8" w:name="_Toc323779731"/>
      <w:r>
        <w:rPr>
          <w:szCs w:val="24"/>
        </w:rPr>
        <w:t>Учреждений дополнительного образования в сельском поселении в настоящее время нет, однако в д.</w:t>
      </w:r>
      <w:r w:rsidR="004057A2">
        <w:rPr>
          <w:szCs w:val="24"/>
        </w:rPr>
        <w:t xml:space="preserve"> </w:t>
      </w:r>
      <w:proofErr w:type="spellStart"/>
      <w:r>
        <w:rPr>
          <w:szCs w:val="24"/>
        </w:rPr>
        <w:t>Виллози</w:t>
      </w:r>
      <w:proofErr w:type="spellEnd"/>
      <w:r>
        <w:rPr>
          <w:szCs w:val="24"/>
        </w:rPr>
        <w:t xml:space="preserve"> действует филиал Русско-Высоцкой школы искусств. </w:t>
      </w:r>
    </w:p>
    <w:p w:rsidR="00CC65DE" w:rsidRDefault="00CC65DE" w:rsidP="00CC65DE">
      <w:pPr>
        <w:pStyle w:val="2"/>
      </w:pPr>
      <w:bookmarkStart w:id="9" w:name="_Toc403075581"/>
      <w:r>
        <w:t>1.3. Учреждения и инфраструктура молодежной политики</w:t>
      </w:r>
      <w:bookmarkEnd w:id="8"/>
      <w:bookmarkEnd w:id="9"/>
    </w:p>
    <w:p w:rsidR="00921722" w:rsidRDefault="00921722" w:rsidP="00921722">
      <w:r>
        <w:t xml:space="preserve">В настоящее время действующие учреждения молодежной политики на территории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>
        <w:t xml:space="preserve"> поселения</w:t>
      </w:r>
      <w:r w:rsidRPr="0068128B">
        <w:t xml:space="preserve"> </w:t>
      </w:r>
      <w:r>
        <w:t>отсутствуют.</w:t>
      </w:r>
    </w:p>
    <w:p w:rsidR="00010EA9" w:rsidRDefault="000A212A" w:rsidP="00676B2B">
      <w:pPr>
        <w:autoSpaceDE w:val="0"/>
        <w:autoSpaceDN w:val="0"/>
        <w:adjustRightInd w:val="0"/>
        <w:ind w:firstLine="540"/>
      </w:pPr>
      <w:r>
        <w:t xml:space="preserve">В соответствии </w:t>
      </w:r>
      <w:r w:rsidR="00367966">
        <w:t>со Схемой</w:t>
      </w:r>
      <w:r w:rsidR="00676B2B">
        <w:t xml:space="preserve"> территориального планирования Ленингра</w:t>
      </w:r>
      <w:r w:rsidR="00010EA9">
        <w:t xml:space="preserve">дской области в </w:t>
      </w:r>
      <w:proofErr w:type="spellStart"/>
      <w:r w:rsidR="0062643A">
        <w:t>Виллозском</w:t>
      </w:r>
      <w:proofErr w:type="spellEnd"/>
      <w:r w:rsidR="0062643A">
        <w:t xml:space="preserve"> сельском</w:t>
      </w:r>
      <w:r w:rsidR="00676B2B">
        <w:t xml:space="preserve"> поселении не планируется размещение региональных учреждений по работе с молодежью. </w:t>
      </w:r>
    </w:p>
    <w:p w:rsidR="00343EC4" w:rsidRDefault="00343EC4" w:rsidP="00343EC4">
      <w:pPr>
        <w:autoSpaceDE w:val="0"/>
        <w:autoSpaceDN w:val="0"/>
        <w:adjustRightInd w:val="0"/>
        <w:ind w:firstLine="540"/>
      </w:pPr>
      <w:r>
        <w:t xml:space="preserve">В </w:t>
      </w:r>
      <w:r w:rsidR="00CA0F08">
        <w:t>соответствии со</w:t>
      </w:r>
      <w:r>
        <w:t xml:space="preserve"> Схем</w:t>
      </w:r>
      <w:r w:rsidR="00AB2BFD">
        <w:t>ой</w:t>
      </w:r>
      <w:r>
        <w:t xml:space="preserve"> территориального планирования </w:t>
      </w:r>
      <w:r w:rsidR="00752CCB">
        <w:t xml:space="preserve">Ломоносовского </w:t>
      </w:r>
      <w:r>
        <w:t xml:space="preserve">муниципального района Ленинградской области в </w:t>
      </w:r>
      <w:proofErr w:type="spellStart"/>
      <w:r w:rsidR="0062643A">
        <w:t>Виллозском</w:t>
      </w:r>
      <w:proofErr w:type="spellEnd"/>
      <w:r w:rsidR="0062643A">
        <w:t xml:space="preserve"> сельском</w:t>
      </w:r>
      <w:r>
        <w:t xml:space="preserve"> поселении не планируется </w:t>
      </w:r>
      <w:r w:rsidR="00CA0F08">
        <w:t>размещение учреждений</w:t>
      </w:r>
      <w:r>
        <w:t xml:space="preserve"> по работе с молодежью муниципального района. </w:t>
      </w:r>
    </w:p>
    <w:p w:rsidR="00010EA9" w:rsidRDefault="00010EA9" w:rsidP="00676B2B">
      <w:pPr>
        <w:autoSpaceDE w:val="0"/>
        <w:autoSpaceDN w:val="0"/>
        <w:adjustRightInd w:val="0"/>
        <w:ind w:firstLine="540"/>
      </w:pPr>
      <w:r>
        <w:t>Муниципальными учреждениями</w:t>
      </w:r>
      <w:r w:rsidR="00343EC4">
        <w:t xml:space="preserve"> поселения</w:t>
      </w:r>
      <w:r>
        <w:t xml:space="preserve"> по работе с молодежью </w:t>
      </w:r>
      <w:r w:rsidR="001C257E">
        <w:t>включают</w:t>
      </w:r>
      <w:r>
        <w:t xml:space="preserve">: </w:t>
      </w:r>
    </w:p>
    <w:p w:rsidR="00676B2B" w:rsidRDefault="00676B2B" w:rsidP="004057A2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>
        <w:t>многопрофильные подростковые, молодежные, подростково-молодежные клубы по месту жительства;</w:t>
      </w:r>
    </w:p>
    <w:p w:rsidR="00676B2B" w:rsidRPr="000F1793" w:rsidRDefault="00676B2B" w:rsidP="004057A2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>
        <w:t>профильные и узкоспециализированные учреждения (клубы, центры), в том числе клубы молодой семьи, клубы молодого избирателя, компьютерные клубы или интернет-клубы, военно-патриотические поисковые клубы и т.п.</w:t>
      </w:r>
    </w:p>
    <w:p w:rsidR="00710DCB" w:rsidRDefault="00010EA9" w:rsidP="000F1793">
      <w:r>
        <w:t xml:space="preserve">Выделение помещений для организации работы с молодежью </w:t>
      </w:r>
      <w:r w:rsidR="00367966">
        <w:t xml:space="preserve">возможно </w:t>
      </w:r>
      <w:r>
        <w:t xml:space="preserve">в </w:t>
      </w:r>
      <w:r w:rsidR="00752CCB">
        <w:t xml:space="preserve">помещениях домов культуры в д. </w:t>
      </w:r>
      <w:proofErr w:type="spellStart"/>
      <w:r w:rsidR="00752CCB">
        <w:t>Виллози</w:t>
      </w:r>
      <w:proofErr w:type="spellEnd"/>
      <w:r w:rsidR="00752CCB">
        <w:t xml:space="preserve"> и в д. Малое </w:t>
      </w:r>
      <w:proofErr w:type="spellStart"/>
      <w:r w:rsidR="00752CCB">
        <w:t>Карлино</w:t>
      </w:r>
      <w:proofErr w:type="spellEnd"/>
      <w:r w:rsidR="00752CCB">
        <w:t>.</w:t>
      </w:r>
    </w:p>
    <w:p w:rsidR="00CC65DE" w:rsidRPr="0068128B" w:rsidRDefault="00CC65DE" w:rsidP="00CC65DE">
      <w:pPr>
        <w:pStyle w:val="2"/>
      </w:pPr>
      <w:bookmarkStart w:id="10" w:name="_Toc323779732"/>
      <w:bookmarkStart w:id="11" w:name="_Toc403075582"/>
      <w:r>
        <w:t>1</w:t>
      </w:r>
      <w:r w:rsidRPr="0068128B">
        <w:t>.</w:t>
      </w:r>
      <w:r>
        <w:t>4</w:t>
      </w:r>
      <w:r w:rsidRPr="0068128B">
        <w:t xml:space="preserve">. Учреждения по оказанию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</w:t>
      </w:r>
      <w:r w:rsidR="00CA0F08" w:rsidRPr="0068128B">
        <w:t>вовремя</w:t>
      </w:r>
      <w:r w:rsidRPr="0068128B">
        <w:t xml:space="preserve"> и после</w:t>
      </w:r>
      <w:r w:rsidR="00016DD2">
        <w:t xml:space="preserve"> родов (регионального значения</w:t>
      </w:r>
      <w:r w:rsidRPr="0068128B">
        <w:t>)</w:t>
      </w:r>
      <w:bookmarkEnd w:id="10"/>
      <w:bookmarkEnd w:id="11"/>
    </w:p>
    <w:p w:rsidR="00752CCB" w:rsidRPr="00752CCB" w:rsidRDefault="00752CCB" w:rsidP="00A1244B">
      <w:r w:rsidRPr="00752CCB">
        <w:t>В соответствии с данными МУЗ «Ломоносовская центральная районная больница» (в настоящее время – Государственное бюджетное учреждение здравоохранения Ленинградской области «Ломоносовская межрайонная больница им. И.Н.</w:t>
      </w:r>
      <w:r w:rsidR="00CA0F08">
        <w:t> </w:t>
      </w:r>
      <w:proofErr w:type="spellStart"/>
      <w:r w:rsidRPr="00752CCB">
        <w:t>Юдченко</w:t>
      </w:r>
      <w:proofErr w:type="spellEnd"/>
      <w:r w:rsidRPr="00752CCB">
        <w:t xml:space="preserve">») муниципального образования Ломоносовский муниципальный район Ленинградской области (письмо от 03.03.2011 №01-22/487) в таблице </w:t>
      </w:r>
      <w:r>
        <w:t>5</w:t>
      </w:r>
      <w:r w:rsidRPr="00752CCB">
        <w:t xml:space="preserve"> приведена характеристика учреждений здравоохранения на территории </w:t>
      </w:r>
      <w:proofErr w:type="spellStart"/>
      <w:r w:rsidRPr="00752CCB">
        <w:t>Виллозского</w:t>
      </w:r>
      <w:proofErr w:type="spellEnd"/>
      <w:r w:rsidRPr="00752CCB">
        <w:t xml:space="preserve"> сельского поселения. </w:t>
      </w:r>
    </w:p>
    <w:p w:rsidR="00752CCB" w:rsidRPr="00752CCB" w:rsidRDefault="00752CCB" w:rsidP="00A1244B">
      <w:r w:rsidRPr="00752CCB">
        <w:t xml:space="preserve">Обслуживание населения в стационарах осуществляется в ГБУЗ ЛО «Ломоносовская межрайонная больница им. И.Н. </w:t>
      </w:r>
      <w:proofErr w:type="spellStart"/>
      <w:r w:rsidRPr="00752CCB">
        <w:t>Юдченко</w:t>
      </w:r>
      <w:proofErr w:type="spellEnd"/>
      <w:r w:rsidRPr="00752CCB">
        <w:t>».</w:t>
      </w:r>
      <w:r w:rsidR="00C16020">
        <w:t xml:space="preserve"> В деревне </w:t>
      </w:r>
      <w:proofErr w:type="spellStart"/>
      <w:r w:rsidR="00C16020">
        <w:t>Виллози</w:t>
      </w:r>
      <w:proofErr w:type="spellEnd"/>
      <w:r w:rsidR="00C16020">
        <w:t xml:space="preserve"> расположена 1 аптека, которая полностью обеспечивает потребности постоянного населения в лекарственных средствах (в соответствии с Региональными нормативами градостроительного проектирования Ленинградской области в границах сельского поселения должна быть расположена не менее чем 1 аптека на 6000 </w:t>
      </w:r>
      <w:proofErr w:type="gramStart"/>
      <w:r w:rsidR="00C16020">
        <w:t>чел</w:t>
      </w:r>
      <w:proofErr w:type="gramEnd"/>
      <w:r w:rsidR="00C16020">
        <w:t>).</w:t>
      </w:r>
    </w:p>
    <w:p w:rsidR="00752CCB" w:rsidRPr="00752CCB" w:rsidRDefault="00752CCB" w:rsidP="00752CCB">
      <w:pPr>
        <w:spacing w:after="0"/>
        <w:rPr>
          <w:sz w:val="10"/>
          <w:szCs w:val="10"/>
        </w:rPr>
      </w:pPr>
    </w:p>
    <w:p w:rsidR="00752CCB" w:rsidRPr="00752CCB" w:rsidRDefault="00752CCB" w:rsidP="00A1244B">
      <w:r w:rsidRPr="00752CCB">
        <w:t xml:space="preserve">Таблица </w:t>
      </w:r>
      <w:r>
        <w:t>5.</w:t>
      </w:r>
      <w:r w:rsidRPr="00752CCB">
        <w:t xml:space="preserve"> Учреждения здравоохранения </w:t>
      </w:r>
      <w:proofErr w:type="spellStart"/>
      <w:r w:rsidRPr="00752CCB">
        <w:t>Виллозского</w:t>
      </w:r>
      <w:proofErr w:type="spellEnd"/>
      <w:r w:rsidRPr="00752CCB">
        <w:t xml:space="preserve"> сельского поселения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534"/>
        <w:gridCol w:w="1491"/>
        <w:gridCol w:w="2481"/>
        <w:gridCol w:w="1420"/>
      </w:tblGrid>
      <w:tr w:rsidR="00752CCB" w:rsidRPr="00752CCB" w:rsidTr="005F1848">
        <w:trPr>
          <w:tblHeader/>
          <w:jc w:val="center"/>
        </w:trPr>
        <w:tc>
          <w:tcPr>
            <w:tcW w:w="2271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52CCB">
              <w:rPr>
                <w:b/>
              </w:rPr>
              <w:t>Наименование объекта здравоохранения</w:t>
            </w:r>
          </w:p>
        </w:tc>
        <w:tc>
          <w:tcPr>
            <w:tcW w:w="1505" w:type="dxa"/>
          </w:tcPr>
          <w:p w:rsidR="00752CCB" w:rsidRPr="00752CCB" w:rsidRDefault="00752CCB" w:rsidP="00752CCB">
            <w:pPr>
              <w:spacing w:after="0" w:line="240" w:lineRule="auto"/>
              <w:ind w:right="-201" w:hanging="69"/>
              <w:jc w:val="center"/>
              <w:rPr>
                <w:b/>
              </w:rPr>
            </w:pPr>
            <w:r w:rsidRPr="00752CCB">
              <w:rPr>
                <w:b/>
              </w:rPr>
              <w:t xml:space="preserve">Численность 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52CCB">
              <w:rPr>
                <w:b/>
              </w:rPr>
              <w:t>персонала</w:t>
            </w:r>
          </w:p>
        </w:tc>
        <w:tc>
          <w:tcPr>
            <w:tcW w:w="1463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52CCB">
              <w:rPr>
                <w:b/>
              </w:rPr>
              <w:t xml:space="preserve">Площадь 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52CCB">
              <w:rPr>
                <w:b/>
              </w:rPr>
              <w:t>участка</w:t>
            </w:r>
          </w:p>
        </w:tc>
        <w:tc>
          <w:tcPr>
            <w:tcW w:w="2434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752CCB">
              <w:rPr>
                <w:b/>
              </w:rPr>
              <w:t>Характеристика здания</w:t>
            </w:r>
          </w:p>
        </w:tc>
        <w:tc>
          <w:tcPr>
            <w:tcW w:w="1393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752CCB">
              <w:rPr>
                <w:b/>
              </w:rPr>
              <w:t>Посещаемость в смену</w:t>
            </w:r>
          </w:p>
        </w:tc>
      </w:tr>
      <w:tr w:rsidR="00752CCB" w:rsidRPr="00752CCB" w:rsidTr="005F1848">
        <w:trPr>
          <w:jc w:val="center"/>
        </w:trPr>
        <w:tc>
          <w:tcPr>
            <w:tcW w:w="2271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proofErr w:type="spellStart"/>
            <w:r w:rsidRPr="00752CCB">
              <w:t>Виллозская</w:t>
            </w:r>
            <w:proofErr w:type="spellEnd"/>
            <w:r w:rsidRPr="00752CCB">
              <w:t xml:space="preserve"> 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 xml:space="preserve">сельская 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 xml:space="preserve">амбулатория 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(д.</w:t>
            </w:r>
            <w:r w:rsidR="00CA0F08">
              <w:t xml:space="preserve"> </w:t>
            </w:r>
            <w:proofErr w:type="spellStart"/>
            <w:r w:rsidRPr="00752CCB">
              <w:t>Виллози</w:t>
            </w:r>
            <w:proofErr w:type="spellEnd"/>
            <w:r w:rsidR="00CA0F08">
              <w:t>, вне границ на территории Санкт-Петербурга</w:t>
            </w:r>
            <w:r w:rsidRPr="00752CCB">
              <w:t>)</w:t>
            </w:r>
          </w:p>
        </w:tc>
        <w:tc>
          <w:tcPr>
            <w:tcW w:w="1505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 xml:space="preserve">12, в том числе 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4 врача</w:t>
            </w:r>
          </w:p>
        </w:tc>
        <w:tc>
          <w:tcPr>
            <w:tcW w:w="1463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в здании</w:t>
            </w:r>
          </w:p>
          <w:p w:rsidR="00752CCB" w:rsidRPr="00752CCB" w:rsidRDefault="00752CCB" w:rsidP="00752CCB">
            <w:pPr>
              <w:spacing w:after="0" w:line="240" w:lineRule="auto"/>
              <w:ind w:right="-134" w:firstLine="0"/>
              <w:jc w:val="left"/>
            </w:pPr>
            <w:r w:rsidRPr="00752CCB">
              <w:t>жилого дома</w:t>
            </w:r>
          </w:p>
        </w:tc>
        <w:tc>
          <w:tcPr>
            <w:tcW w:w="2434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1 этаж пятиэтажного жилого дома 1984 года постройки.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Износ – 19%</w:t>
            </w:r>
          </w:p>
        </w:tc>
        <w:tc>
          <w:tcPr>
            <w:tcW w:w="1393" w:type="dxa"/>
          </w:tcPr>
          <w:p w:rsidR="00752CCB" w:rsidRPr="00752CCB" w:rsidRDefault="00752CCB" w:rsidP="00F0336A">
            <w:pPr>
              <w:spacing w:after="0" w:line="240" w:lineRule="auto"/>
              <w:ind w:firstLine="0"/>
              <w:jc w:val="right"/>
            </w:pPr>
            <w:r w:rsidRPr="00752CCB">
              <w:t>60</w:t>
            </w:r>
          </w:p>
        </w:tc>
      </w:tr>
      <w:tr w:rsidR="00752CCB" w:rsidRPr="00752CCB" w:rsidTr="005F1848">
        <w:trPr>
          <w:jc w:val="center"/>
        </w:trPr>
        <w:tc>
          <w:tcPr>
            <w:tcW w:w="2271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Мало-</w:t>
            </w:r>
            <w:proofErr w:type="spellStart"/>
            <w:r w:rsidRPr="00752CCB">
              <w:t>Карлинская</w:t>
            </w:r>
            <w:proofErr w:type="spellEnd"/>
            <w:r w:rsidRPr="00752CCB">
              <w:t xml:space="preserve"> сельская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 xml:space="preserve"> амбулатория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(д.</w:t>
            </w:r>
            <w:r w:rsidR="00A1244B">
              <w:t xml:space="preserve"> </w:t>
            </w:r>
            <w:r w:rsidRPr="00752CCB">
              <w:t xml:space="preserve">Малое </w:t>
            </w:r>
            <w:proofErr w:type="spellStart"/>
            <w:r w:rsidRPr="00752CCB">
              <w:t>Карлино</w:t>
            </w:r>
            <w:proofErr w:type="spellEnd"/>
            <w:r w:rsidRPr="00752CCB">
              <w:t>)</w:t>
            </w:r>
          </w:p>
        </w:tc>
        <w:tc>
          <w:tcPr>
            <w:tcW w:w="1505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1</w:t>
            </w:r>
          </w:p>
        </w:tc>
        <w:tc>
          <w:tcPr>
            <w:tcW w:w="1463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148,2 кв. м</w:t>
            </w:r>
          </w:p>
        </w:tc>
        <w:tc>
          <w:tcPr>
            <w:tcW w:w="2434" w:type="dxa"/>
          </w:tcPr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1 этаж одноэтажного кирпичного дома 1974 года постройки.</w:t>
            </w:r>
          </w:p>
          <w:p w:rsidR="00752CCB" w:rsidRPr="00752CCB" w:rsidRDefault="00752CCB" w:rsidP="00752CCB">
            <w:pPr>
              <w:spacing w:after="0" w:line="240" w:lineRule="auto"/>
              <w:ind w:firstLine="0"/>
              <w:jc w:val="left"/>
            </w:pPr>
            <w:r w:rsidRPr="00752CCB">
              <w:t>Износ – 40%</w:t>
            </w:r>
          </w:p>
        </w:tc>
        <w:tc>
          <w:tcPr>
            <w:tcW w:w="1393" w:type="dxa"/>
          </w:tcPr>
          <w:p w:rsidR="00752CCB" w:rsidRPr="00752CCB" w:rsidRDefault="00752CCB" w:rsidP="00F0336A">
            <w:pPr>
              <w:spacing w:after="0" w:line="240" w:lineRule="auto"/>
              <w:ind w:firstLine="0"/>
              <w:jc w:val="right"/>
            </w:pPr>
            <w:r w:rsidRPr="00752CCB">
              <w:t>40</w:t>
            </w:r>
          </w:p>
        </w:tc>
      </w:tr>
    </w:tbl>
    <w:p w:rsidR="00752CCB" w:rsidRPr="00752CCB" w:rsidRDefault="00752CCB" w:rsidP="00752CCB">
      <w:pPr>
        <w:spacing w:after="0"/>
        <w:rPr>
          <w:b/>
        </w:rPr>
      </w:pPr>
    </w:p>
    <w:p w:rsidR="00CC65DE" w:rsidRPr="0068128B" w:rsidRDefault="00CC65DE" w:rsidP="00CC65DE">
      <w:pPr>
        <w:pStyle w:val="2"/>
      </w:pPr>
      <w:bookmarkStart w:id="12" w:name="_Toc323779733"/>
      <w:bookmarkStart w:id="13" w:name="_Toc403075583"/>
      <w:r>
        <w:t>1</w:t>
      </w:r>
      <w:r w:rsidRPr="0068128B">
        <w:t>.</w:t>
      </w:r>
      <w:r>
        <w:t>5</w:t>
      </w:r>
      <w:r w:rsidRPr="0068128B">
        <w:t xml:space="preserve">. </w:t>
      </w:r>
      <w:r w:rsidR="00892FBF" w:rsidRPr="0068128B">
        <w:t>Уч</w:t>
      </w:r>
      <w:r w:rsidR="00892FBF">
        <w:t>р</w:t>
      </w:r>
      <w:r w:rsidR="00892FBF" w:rsidRPr="0068128B">
        <w:t>еждени</w:t>
      </w:r>
      <w:r w:rsidR="00824855">
        <w:t>я</w:t>
      </w:r>
      <w:r w:rsidRPr="0068128B">
        <w:t xml:space="preserve"> охраны общественного порядка (местного значения, район)</w:t>
      </w:r>
      <w:bookmarkEnd w:id="12"/>
      <w:bookmarkEnd w:id="13"/>
    </w:p>
    <w:p w:rsidR="00CC65DE" w:rsidRPr="0068128B" w:rsidRDefault="00B27084" w:rsidP="00752CCB">
      <w:r>
        <w:t>Согласно данным</w:t>
      </w:r>
      <w:r w:rsidR="00CC65DE" w:rsidRPr="0068128B">
        <w:t xml:space="preserve"> администрации муниципального образования на территории муниципального образования </w:t>
      </w:r>
      <w:r w:rsidR="00752CCB">
        <w:t xml:space="preserve">не </w:t>
      </w:r>
      <w:r w:rsidR="00D240A3">
        <w:t>расположено</w:t>
      </w:r>
      <w:r w:rsidR="004A6692">
        <w:t xml:space="preserve"> учреждени</w:t>
      </w:r>
      <w:r w:rsidR="00752CCB">
        <w:t>й</w:t>
      </w:r>
      <w:r w:rsidR="00083F40">
        <w:t xml:space="preserve"> охраны </w:t>
      </w:r>
      <w:r w:rsidR="003E55AD">
        <w:t>общественного поряд</w:t>
      </w:r>
      <w:r w:rsidR="00752CCB">
        <w:t xml:space="preserve">ка. Ближайший пункт охраны общественного порядка </w:t>
      </w:r>
      <w:r w:rsidR="00752CCB">
        <w:noBreakHyphen/>
        <w:t xml:space="preserve"> </w:t>
      </w:r>
      <w:r w:rsidR="00752CCB" w:rsidRPr="00752CCB">
        <w:t xml:space="preserve">114 отдел полиции д. </w:t>
      </w:r>
      <w:proofErr w:type="spellStart"/>
      <w:r w:rsidR="00752CCB" w:rsidRPr="00752CCB">
        <w:t>Лаголово</w:t>
      </w:r>
      <w:proofErr w:type="spellEnd"/>
      <w:r w:rsidR="00A07E72">
        <w:t>.</w:t>
      </w:r>
    </w:p>
    <w:p w:rsidR="00CC65DE" w:rsidRPr="0068128B" w:rsidRDefault="00CC65DE" w:rsidP="00CC65DE">
      <w:pPr>
        <w:pStyle w:val="2"/>
      </w:pPr>
      <w:bookmarkStart w:id="14" w:name="_Toc323779734"/>
      <w:bookmarkStart w:id="15" w:name="_Toc403075584"/>
      <w:r>
        <w:t>1</w:t>
      </w:r>
      <w:r w:rsidRPr="0068128B">
        <w:t>.</w:t>
      </w:r>
      <w:r>
        <w:t>6</w:t>
      </w:r>
      <w:r w:rsidRPr="0068128B">
        <w:t>. Обеспеченность населения жилищным фондом</w:t>
      </w:r>
      <w:bookmarkEnd w:id="14"/>
      <w:bookmarkEnd w:id="15"/>
    </w:p>
    <w:p w:rsidR="00752CCB" w:rsidRPr="00752CCB" w:rsidRDefault="00752CCB" w:rsidP="00752CCB">
      <w:pPr>
        <w:spacing w:after="0" w:line="200" w:lineRule="atLeast"/>
        <w:rPr>
          <w:szCs w:val="24"/>
        </w:rPr>
      </w:pPr>
      <w:bookmarkStart w:id="16" w:name="_Toc323779735"/>
      <w:r w:rsidRPr="00752CCB">
        <w:rPr>
          <w:szCs w:val="24"/>
        </w:rPr>
        <w:t xml:space="preserve">Современный жилищный фонд населенных пунктов </w:t>
      </w:r>
      <w:proofErr w:type="spellStart"/>
      <w:r w:rsidRPr="00752CCB">
        <w:rPr>
          <w:szCs w:val="24"/>
        </w:rPr>
        <w:t>Виллозского</w:t>
      </w:r>
      <w:proofErr w:type="spellEnd"/>
      <w:r w:rsidRPr="00752CCB">
        <w:rPr>
          <w:szCs w:val="24"/>
        </w:rPr>
        <w:t xml:space="preserve"> сельского поселения представлен индивидуальными отдельно стоящими жилыми домами с приусадебными участками и многоэтажными домами. Многоэтажная застройка присутствует в структуре жилищного фонда д.</w:t>
      </w:r>
      <w:r w:rsidR="00CA0F08">
        <w:rPr>
          <w:szCs w:val="24"/>
        </w:rPr>
        <w:t xml:space="preserve"> </w:t>
      </w:r>
      <w:proofErr w:type="spellStart"/>
      <w:r w:rsidRPr="00752CCB">
        <w:rPr>
          <w:szCs w:val="24"/>
        </w:rPr>
        <w:t>Виллози</w:t>
      </w:r>
      <w:proofErr w:type="spellEnd"/>
      <w:r w:rsidRPr="00752CCB">
        <w:rPr>
          <w:szCs w:val="24"/>
        </w:rPr>
        <w:t>, д.</w:t>
      </w:r>
      <w:r w:rsidR="00CA0F08">
        <w:rPr>
          <w:szCs w:val="24"/>
        </w:rPr>
        <w:t xml:space="preserve"> </w:t>
      </w:r>
      <w:r w:rsidRPr="00752CCB">
        <w:rPr>
          <w:szCs w:val="24"/>
        </w:rPr>
        <w:t xml:space="preserve">Малое </w:t>
      </w:r>
      <w:proofErr w:type="spellStart"/>
      <w:r w:rsidRPr="00752CCB">
        <w:rPr>
          <w:szCs w:val="24"/>
        </w:rPr>
        <w:t>Карлино</w:t>
      </w:r>
      <w:proofErr w:type="spellEnd"/>
      <w:r w:rsidRPr="00752CCB">
        <w:rPr>
          <w:szCs w:val="24"/>
        </w:rPr>
        <w:t xml:space="preserve">, </w:t>
      </w:r>
      <w:proofErr w:type="spellStart"/>
      <w:r w:rsidRPr="00752CCB">
        <w:rPr>
          <w:szCs w:val="24"/>
        </w:rPr>
        <w:t>Ретселя</w:t>
      </w:r>
      <w:proofErr w:type="spellEnd"/>
      <w:r w:rsidRPr="00752CCB">
        <w:rPr>
          <w:szCs w:val="24"/>
        </w:rPr>
        <w:t>.</w:t>
      </w:r>
    </w:p>
    <w:p w:rsidR="008F2A52" w:rsidRDefault="008F2A52" w:rsidP="00752CCB">
      <w:pPr>
        <w:spacing w:after="0" w:line="200" w:lineRule="atLeast"/>
        <w:rPr>
          <w:szCs w:val="24"/>
        </w:rPr>
      </w:pPr>
    </w:p>
    <w:p w:rsidR="00752CCB" w:rsidRPr="00752CCB" w:rsidRDefault="00752CCB" w:rsidP="004057A2">
      <w:r w:rsidRPr="00752CCB">
        <w:t xml:space="preserve">Существующий жилищный фонд </w:t>
      </w:r>
      <w:proofErr w:type="spellStart"/>
      <w:r w:rsidRPr="00752CCB">
        <w:t>Виллозского</w:t>
      </w:r>
      <w:proofErr w:type="spellEnd"/>
      <w:r w:rsidRPr="00752CCB">
        <w:t xml:space="preserve"> сельского поселения в соответствии с паспортом </w:t>
      </w:r>
      <w:proofErr w:type="spellStart"/>
      <w:r w:rsidRPr="00752CCB">
        <w:t>Виллозского</w:t>
      </w:r>
      <w:proofErr w:type="spellEnd"/>
      <w:r w:rsidRPr="00752CCB">
        <w:t xml:space="preserve"> сельского поселения составляет 107,09 тыс. м</w:t>
      </w:r>
      <w:r w:rsidRPr="00752CCB">
        <w:rPr>
          <w:vertAlign w:val="superscript"/>
        </w:rPr>
        <w:t>2</w:t>
      </w:r>
      <w:r w:rsidR="008F2A52">
        <w:t xml:space="preserve"> общей площади, в том числе</w:t>
      </w:r>
      <w:r w:rsidRPr="00752CCB">
        <w:t>:</w:t>
      </w:r>
    </w:p>
    <w:p w:rsidR="00752CCB" w:rsidRPr="004057A2" w:rsidRDefault="00752CCB" w:rsidP="00A1244B">
      <w:pPr>
        <w:pStyle w:val="ab"/>
        <w:numPr>
          <w:ilvl w:val="0"/>
          <w:numId w:val="27"/>
        </w:numPr>
        <w:ind w:hanging="357"/>
        <w:rPr>
          <w:szCs w:val="24"/>
        </w:rPr>
      </w:pPr>
      <w:r w:rsidRPr="004057A2">
        <w:rPr>
          <w:szCs w:val="24"/>
        </w:rPr>
        <w:t xml:space="preserve">В индивидуальной </w:t>
      </w:r>
      <w:r w:rsidR="00CA0F08" w:rsidRPr="004057A2">
        <w:rPr>
          <w:szCs w:val="24"/>
        </w:rPr>
        <w:t>застройке –</w:t>
      </w:r>
      <w:r w:rsidRPr="004057A2">
        <w:rPr>
          <w:szCs w:val="24"/>
        </w:rPr>
        <w:t xml:space="preserve"> 23,84 тыс. м</w:t>
      </w:r>
      <w:r w:rsidRPr="004057A2">
        <w:rPr>
          <w:szCs w:val="24"/>
          <w:vertAlign w:val="superscript"/>
        </w:rPr>
        <w:t xml:space="preserve">2 </w:t>
      </w:r>
      <w:r w:rsidRPr="004057A2">
        <w:rPr>
          <w:szCs w:val="24"/>
        </w:rPr>
        <w:t>(22,26 %) при средней общей площади на один жилой дом – 92 м</w:t>
      </w:r>
      <w:r w:rsidRPr="004057A2">
        <w:rPr>
          <w:szCs w:val="24"/>
          <w:vertAlign w:val="superscript"/>
        </w:rPr>
        <w:t>2</w:t>
      </w:r>
      <w:r w:rsidRPr="004057A2">
        <w:rPr>
          <w:szCs w:val="24"/>
        </w:rPr>
        <w:t>;</w:t>
      </w:r>
    </w:p>
    <w:p w:rsidR="00752CCB" w:rsidRPr="004057A2" w:rsidRDefault="00752CCB" w:rsidP="00A1244B">
      <w:pPr>
        <w:pStyle w:val="ab"/>
        <w:numPr>
          <w:ilvl w:val="0"/>
          <w:numId w:val="27"/>
        </w:numPr>
        <w:ind w:hanging="357"/>
        <w:rPr>
          <w:szCs w:val="24"/>
        </w:rPr>
      </w:pPr>
      <w:r w:rsidRPr="004057A2">
        <w:rPr>
          <w:szCs w:val="24"/>
        </w:rPr>
        <w:t>В многоквартирной застройке – 83,25 тыс. м</w:t>
      </w:r>
      <w:r w:rsidRPr="004057A2">
        <w:rPr>
          <w:szCs w:val="24"/>
          <w:vertAlign w:val="superscript"/>
        </w:rPr>
        <w:t>2</w:t>
      </w:r>
      <w:r w:rsidRPr="004057A2">
        <w:rPr>
          <w:szCs w:val="24"/>
        </w:rPr>
        <w:t xml:space="preserve"> (77,74 %).</w:t>
      </w:r>
    </w:p>
    <w:p w:rsidR="00752CCB" w:rsidRPr="00752CCB" w:rsidRDefault="00752CCB" w:rsidP="004057A2">
      <w:r w:rsidRPr="00752CCB">
        <w:t xml:space="preserve">Средняя плотность населения на жилых территориях </w:t>
      </w:r>
      <w:proofErr w:type="spellStart"/>
      <w:r w:rsidRPr="00752CCB">
        <w:t>Виллозского</w:t>
      </w:r>
      <w:proofErr w:type="spellEnd"/>
      <w:r w:rsidRPr="00752CCB">
        <w:t xml:space="preserve"> сельского поселения значительна для сельского поселения – 49,56 чел./га, что указывает на большую долю многоквартирной застройки. Население по муниципальному образованию распределено неравномерно – наибольшая плотность населения на жилых территориях отмечается в деревне </w:t>
      </w:r>
      <w:proofErr w:type="spellStart"/>
      <w:r w:rsidRPr="00752CCB">
        <w:t>Виллози</w:t>
      </w:r>
      <w:proofErr w:type="spellEnd"/>
      <w:r w:rsidRPr="00752CCB">
        <w:t xml:space="preserve"> (192,92 чел./га) и деревне Малое </w:t>
      </w:r>
      <w:proofErr w:type="spellStart"/>
      <w:r w:rsidRPr="00752CCB">
        <w:t>Карлино</w:t>
      </w:r>
      <w:proofErr w:type="spellEnd"/>
      <w:r w:rsidRPr="00752CCB">
        <w:t xml:space="preserve"> (41,57 чел./га).</w:t>
      </w:r>
    </w:p>
    <w:p w:rsidR="0010427A" w:rsidRDefault="0010427A" w:rsidP="004057A2"/>
    <w:p w:rsidR="0010427A" w:rsidRDefault="0010427A" w:rsidP="004057A2"/>
    <w:p w:rsidR="00752CCB" w:rsidRPr="00752CCB" w:rsidRDefault="00752CCB" w:rsidP="004057A2">
      <w:r w:rsidRPr="00752CCB">
        <w:t xml:space="preserve">Таблица </w:t>
      </w:r>
      <w:r w:rsidR="008F2A52">
        <w:t>6</w:t>
      </w:r>
      <w:r w:rsidRPr="00752CCB">
        <w:t>. Распределение по формам собственности</w:t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766"/>
        <w:gridCol w:w="2510"/>
        <w:gridCol w:w="1502"/>
        <w:gridCol w:w="1900"/>
        <w:gridCol w:w="1464"/>
        <w:gridCol w:w="1100"/>
      </w:tblGrid>
      <w:tr w:rsidR="00752CCB" w:rsidRPr="00A1244B" w:rsidTr="00A1244B">
        <w:trPr>
          <w:cantSplit/>
          <w:trHeight w:val="39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CCB" w:rsidRPr="00A1244B" w:rsidRDefault="00752CCB" w:rsidP="00A1244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lastRenderedPageBreak/>
              <w:t>№</w:t>
            </w:r>
            <w:r w:rsidR="008F2A52" w:rsidRPr="00A1244B">
              <w:rPr>
                <w:b/>
                <w:color w:val="000000"/>
                <w:szCs w:val="24"/>
                <w:lang w:eastAsia="ru-RU"/>
              </w:rPr>
              <w:t>/</w:t>
            </w:r>
            <w:r w:rsidR="00A1244B" w:rsidRPr="00A1244B">
              <w:rPr>
                <w:b/>
                <w:color w:val="000000"/>
                <w:szCs w:val="24"/>
                <w:lang w:eastAsia="ru-RU"/>
              </w:rPr>
              <w:t>№ п</w:t>
            </w:r>
            <w:r w:rsidRPr="00A1244B">
              <w:rPr>
                <w:b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в ИЖС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 xml:space="preserve">Многоквартирная </w:t>
            </w:r>
          </w:p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застройка</w:t>
            </w:r>
          </w:p>
        </w:tc>
      </w:tr>
      <w:tr w:rsidR="00752CCB" w:rsidRPr="00A1244B" w:rsidTr="00A1244B">
        <w:trPr>
          <w:trHeight w:val="300"/>
          <w:tblHeader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количество</w:t>
            </w:r>
          </w:p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домов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общая площадь, тыс. м</w:t>
            </w:r>
            <w:r w:rsidRPr="00A1244B">
              <w:rPr>
                <w:b/>
                <w:color w:val="00000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количество</w:t>
            </w:r>
          </w:p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домов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CCB" w:rsidRPr="00A1244B" w:rsidRDefault="00752CCB" w:rsidP="00752CCB">
            <w:pPr>
              <w:spacing w:after="0" w:line="240" w:lineRule="auto"/>
              <w:ind w:right="-108" w:hanging="5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 xml:space="preserve">общая площадь, </w:t>
            </w:r>
          </w:p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A1244B">
              <w:rPr>
                <w:b/>
                <w:color w:val="000000"/>
                <w:szCs w:val="24"/>
                <w:lang w:eastAsia="ru-RU"/>
              </w:rPr>
              <w:t>тыс. м</w:t>
            </w:r>
            <w:r w:rsidRPr="00A1244B">
              <w:rPr>
                <w:b/>
                <w:color w:val="000000"/>
                <w:szCs w:val="24"/>
                <w:vertAlign w:val="superscript"/>
                <w:lang w:eastAsia="ru-RU"/>
              </w:rPr>
              <w:t>2</w:t>
            </w:r>
          </w:p>
        </w:tc>
      </w:tr>
      <w:tr w:rsidR="00752CCB" w:rsidRPr="00A1244B" w:rsidTr="00A1244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0,24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80,60</w:t>
            </w:r>
          </w:p>
        </w:tc>
      </w:tr>
      <w:tr w:rsidR="00752CCB" w:rsidRPr="00A1244B" w:rsidTr="00A1244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CB" w:rsidRPr="00A1244B" w:rsidRDefault="00752CCB" w:rsidP="008F2A52">
            <w:pPr>
              <w:spacing w:after="0" w:line="240" w:lineRule="auto"/>
              <w:ind w:left="-8" w:firstLine="0"/>
              <w:jc w:val="left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Частный жилищный</w:t>
            </w:r>
            <w:r w:rsidR="008F2A52" w:rsidRPr="00A1244B">
              <w:rPr>
                <w:color w:val="000000"/>
                <w:szCs w:val="24"/>
                <w:lang w:eastAsia="ru-RU"/>
              </w:rPr>
              <w:t xml:space="preserve"> </w:t>
            </w:r>
            <w:r w:rsidRPr="00A1244B">
              <w:rPr>
                <w:color w:val="000000"/>
                <w:szCs w:val="24"/>
                <w:lang w:eastAsia="ru-RU"/>
              </w:rPr>
              <w:t>фонд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23,6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2,65</w:t>
            </w:r>
          </w:p>
        </w:tc>
      </w:tr>
      <w:tr w:rsidR="00752CCB" w:rsidRPr="00A1244B" w:rsidTr="00A1244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23,84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CCB" w:rsidRPr="00A1244B" w:rsidRDefault="00752CCB" w:rsidP="00752C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244B">
              <w:rPr>
                <w:color w:val="000000"/>
                <w:szCs w:val="24"/>
                <w:lang w:eastAsia="ru-RU"/>
              </w:rPr>
              <w:t>83,25</w:t>
            </w:r>
          </w:p>
        </w:tc>
      </w:tr>
    </w:tbl>
    <w:p w:rsidR="00CC65DE" w:rsidRPr="0068128B" w:rsidRDefault="00CC65DE" w:rsidP="00CC65DE">
      <w:pPr>
        <w:pStyle w:val="2"/>
      </w:pPr>
      <w:bookmarkStart w:id="17" w:name="_Toc403075585"/>
      <w:r>
        <w:t>1.7</w:t>
      </w:r>
      <w:r w:rsidRPr="0068128B">
        <w:t>. Обеспечение жителей поселения услугами связи, общественного питания, торговли и бытового обслуживания</w:t>
      </w:r>
      <w:bookmarkEnd w:id="16"/>
      <w:bookmarkEnd w:id="17"/>
    </w:p>
    <w:p w:rsidR="003D5EDF" w:rsidRDefault="004F00A7" w:rsidP="008F2A52">
      <w:r>
        <w:t xml:space="preserve">Согласно данным </w:t>
      </w:r>
      <w:r w:rsidR="00CC65DE" w:rsidRPr="0068128B">
        <w:t xml:space="preserve">администрации </w:t>
      </w:r>
      <w:proofErr w:type="spellStart"/>
      <w:r w:rsidR="0062643A">
        <w:t>Виллозского</w:t>
      </w:r>
      <w:proofErr w:type="spellEnd"/>
      <w:r w:rsidR="0062643A">
        <w:t xml:space="preserve"> </w:t>
      </w:r>
      <w:r w:rsidR="00A1244B">
        <w:t>сельского поселения</w:t>
      </w:r>
      <w:r w:rsidR="00A1244B" w:rsidRPr="0068128B">
        <w:t xml:space="preserve"> на</w:t>
      </w:r>
      <w:r w:rsidR="00CC65DE" w:rsidRPr="0068128B">
        <w:t xml:space="preserve"> </w:t>
      </w:r>
      <w:r>
        <w:t xml:space="preserve">территории </w:t>
      </w:r>
      <w:r w:rsidR="00CC65DE">
        <w:t>поселения</w:t>
      </w:r>
      <w:r w:rsidR="008F2A52">
        <w:t xml:space="preserve"> </w:t>
      </w:r>
      <w:r>
        <w:t xml:space="preserve">находятся </w:t>
      </w:r>
      <w:r w:rsidR="008F2A52">
        <w:t>весь спектр</w:t>
      </w:r>
      <w:r>
        <w:t xml:space="preserve"> предприяти</w:t>
      </w:r>
      <w:r w:rsidR="008F2A52">
        <w:t>й</w:t>
      </w:r>
      <w:r>
        <w:t xml:space="preserve"> </w:t>
      </w:r>
      <w:r w:rsidR="00CC65DE" w:rsidRPr="0068128B">
        <w:t>для обеспечения населения услугами общественного питания, т</w:t>
      </w:r>
      <w:r w:rsidR="008F2A52">
        <w:t>орговли и бытового обслуживания.</w:t>
      </w:r>
    </w:p>
    <w:p w:rsidR="00106C9B" w:rsidRDefault="00106C9B" w:rsidP="00106C9B">
      <w:r>
        <w:t xml:space="preserve">Расчет обеспеченности </w:t>
      </w:r>
      <w:r w:rsidR="00A1244B">
        <w:t>населения предприятиями</w:t>
      </w:r>
      <w:r w:rsidRPr="0068128B">
        <w:t xml:space="preserve"> общественного питания, торговли и бытового обслуживания</w:t>
      </w:r>
      <w:r>
        <w:t xml:space="preserve"> выполнен в </w:t>
      </w:r>
      <w:r w:rsidR="00A1244B">
        <w:t>соответствии с</w:t>
      </w:r>
      <w:r>
        <w:t xml:space="preserve"> «Региональными нормативами</w:t>
      </w:r>
      <w:r w:rsidRPr="0068128B">
        <w:t xml:space="preserve"> градостроительного проект</w:t>
      </w:r>
      <w:r w:rsidR="007F24BE">
        <w:t xml:space="preserve">ирования Ленинградской области» на основании сведений от местной администрации </w:t>
      </w:r>
      <w:proofErr w:type="spellStart"/>
      <w:r w:rsidR="007F24BE">
        <w:t>Виллозского</w:t>
      </w:r>
      <w:proofErr w:type="spellEnd"/>
      <w:r w:rsidR="007F24BE">
        <w:t xml:space="preserve"> сельского поселения.</w:t>
      </w:r>
    </w:p>
    <w:p w:rsidR="008F2A52" w:rsidRPr="00CE1C26" w:rsidRDefault="00106C9B" w:rsidP="004057A2">
      <w:r w:rsidRPr="00CE1C26">
        <w:t xml:space="preserve">Таблица </w:t>
      </w:r>
      <w:r w:rsidR="008F2A52">
        <w:t>7</w:t>
      </w:r>
      <w:r w:rsidRPr="00CE1C26">
        <w:t xml:space="preserve">. Расчет </w:t>
      </w:r>
      <w:r w:rsidR="00A1244B" w:rsidRPr="00CE1C26">
        <w:t>обеспеченности предприятиями общественного</w:t>
      </w:r>
      <w:r w:rsidRPr="00CE1C26">
        <w:t xml:space="preserve"> питания, </w:t>
      </w:r>
      <w:r w:rsidR="008F2A52" w:rsidRPr="00CE1C26">
        <w:t>торговли и бытового обслуживания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910"/>
        <w:gridCol w:w="2387"/>
        <w:gridCol w:w="2116"/>
      </w:tblGrid>
      <w:tr w:rsidR="008F2A52" w:rsidRPr="00A1244B" w:rsidTr="005F1848">
        <w:trPr>
          <w:tblHeader/>
          <w:jc w:val="center"/>
        </w:trPr>
        <w:tc>
          <w:tcPr>
            <w:tcW w:w="1530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 xml:space="preserve">Предприятия и учреждения 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повседневного обслуживания</w:t>
            </w:r>
          </w:p>
        </w:tc>
        <w:tc>
          <w:tcPr>
            <w:tcW w:w="1033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Единицы измерения</w:t>
            </w:r>
          </w:p>
        </w:tc>
        <w:tc>
          <w:tcPr>
            <w:tcW w:w="1291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right="-161"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Минимальная обеспеченность для населе</w:t>
            </w:r>
            <w:r w:rsidR="008C76DF">
              <w:rPr>
                <w:b/>
                <w:szCs w:val="24"/>
                <w:lang w:eastAsia="ru-RU"/>
              </w:rPr>
              <w:t>ния по состоянию на 01.01.2014</w:t>
            </w:r>
          </w:p>
        </w:tc>
        <w:tc>
          <w:tcPr>
            <w:tcW w:w="1145" w:type="pct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Фактическая обеспеченность</w:t>
            </w:r>
          </w:p>
        </w:tc>
      </w:tr>
      <w:tr w:rsidR="008F2A52" w:rsidRPr="00A1244B" w:rsidTr="005F1848">
        <w:trPr>
          <w:jc w:val="center"/>
        </w:trPr>
        <w:tc>
          <w:tcPr>
            <w:tcW w:w="1530" w:type="pct"/>
          </w:tcPr>
          <w:p w:rsidR="008F2A52" w:rsidRPr="00A1244B" w:rsidRDefault="008C76DF" w:rsidP="008F2A52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1033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 xml:space="preserve">40 мест на 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1000 жителей</w:t>
            </w:r>
          </w:p>
        </w:tc>
        <w:tc>
          <w:tcPr>
            <w:tcW w:w="1291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pacing w:val="-3"/>
                <w:szCs w:val="24"/>
                <w:lang w:eastAsia="ru-RU"/>
              </w:rPr>
            </w:pPr>
            <w:r w:rsidRPr="00A1244B">
              <w:rPr>
                <w:spacing w:val="-3"/>
                <w:szCs w:val="24"/>
                <w:lang w:eastAsia="ru-RU"/>
              </w:rPr>
              <w:t>208 мест</w:t>
            </w:r>
          </w:p>
        </w:tc>
        <w:tc>
          <w:tcPr>
            <w:tcW w:w="1145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Cs/>
                <w:spacing w:val="-3"/>
                <w:szCs w:val="24"/>
                <w:lang w:eastAsia="ru-RU"/>
              </w:rPr>
            </w:pPr>
            <w:r w:rsidRPr="00A1244B">
              <w:rPr>
                <w:bCs/>
                <w:spacing w:val="-3"/>
                <w:szCs w:val="24"/>
                <w:lang w:eastAsia="ru-RU"/>
              </w:rPr>
              <w:t>280 мест</w:t>
            </w:r>
            <w:r w:rsidRPr="00A1244B">
              <w:rPr>
                <w:bCs/>
                <w:spacing w:val="-3"/>
                <w:szCs w:val="24"/>
                <w:vertAlign w:val="superscript"/>
                <w:lang w:eastAsia="ru-RU"/>
              </w:rPr>
              <w:footnoteReference w:id="2"/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Cs/>
                <w:spacing w:val="-3"/>
                <w:szCs w:val="24"/>
                <w:lang w:eastAsia="ru-RU"/>
              </w:rPr>
            </w:pPr>
            <w:r w:rsidRPr="00A1244B">
              <w:rPr>
                <w:bCs/>
                <w:spacing w:val="-3"/>
                <w:szCs w:val="24"/>
                <w:lang w:eastAsia="ru-RU"/>
              </w:rPr>
              <w:t>(более 100%)</w:t>
            </w:r>
          </w:p>
        </w:tc>
      </w:tr>
      <w:tr w:rsidR="008F2A52" w:rsidRPr="00A1244B" w:rsidTr="005F1848">
        <w:trPr>
          <w:jc w:val="center"/>
        </w:trPr>
        <w:tc>
          <w:tcPr>
            <w:tcW w:w="1530" w:type="pct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033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61 место на 1000 жителей</w:t>
            </w:r>
          </w:p>
        </w:tc>
        <w:tc>
          <w:tcPr>
            <w:tcW w:w="1291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pacing w:val="-3"/>
                <w:szCs w:val="24"/>
                <w:lang w:eastAsia="ru-RU"/>
              </w:rPr>
            </w:pPr>
            <w:r w:rsidRPr="00A1244B">
              <w:rPr>
                <w:spacing w:val="-3"/>
                <w:szCs w:val="24"/>
                <w:lang w:eastAsia="ru-RU"/>
              </w:rPr>
              <w:t>317 мест</w:t>
            </w:r>
          </w:p>
        </w:tc>
        <w:tc>
          <w:tcPr>
            <w:tcW w:w="1145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Cs/>
                <w:spacing w:val="-3"/>
                <w:szCs w:val="24"/>
                <w:vertAlign w:val="superscript"/>
                <w:lang w:eastAsia="ru-RU"/>
              </w:rPr>
            </w:pPr>
            <w:r w:rsidRPr="00A1244B">
              <w:rPr>
                <w:bCs/>
                <w:spacing w:val="-3"/>
                <w:szCs w:val="24"/>
                <w:lang w:eastAsia="ru-RU"/>
              </w:rPr>
              <w:t>168 мест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Cs/>
                <w:spacing w:val="-3"/>
                <w:szCs w:val="24"/>
                <w:lang w:eastAsia="ru-RU"/>
              </w:rPr>
            </w:pPr>
            <w:r w:rsidRPr="00A1244B">
              <w:rPr>
                <w:bCs/>
                <w:spacing w:val="-3"/>
                <w:szCs w:val="24"/>
                <w:lang w:eastAsia="ru-RU"/>
              </w:rPr>
              <w:t>(53% от норматива)</w:t>
            </w:r>
          </w:p>
        </w:tc>
      </w:tr>
      <w:tr w:rsidR="008F2A52" w:rsidRPr="00A1244B" w:rsidTr="005F1848">
        <w:trPr>
          <w:trHeight w:val="170"/>
          <w:jc w:val="center"/>
        </w:trPr>
        <w:tc>
          <w:tcPr>
            <w:tcW w:w="1530" w:type="pct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 xml:space="preserve">Продовольственные магазины </w:t>
            </w:r>
          </w:p>
        </w:tc>
        <w:tc>
          <w:tcPr>
            <w:tcW w:w="1033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hanging="84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100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  <w:r w:rsidRPr="00A1244B">
              <w:rPr>
                <w:szCs w:val="24"/>
                <w:lang w:eastAsia="ru-RU"/>
              </w:rPr>
              <w:t xml:space="preserve"> торговой площади на 1000 жителей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left="-57" w:right="-162" w:hanging="84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(в радиусе 2 км)</w:t>
            </w:r>
          </w:p>
        </w:tc>
        <w:tc>
          <w:tcPr>
            <w:tcW w:w="1291" w:type="pct"/>
            <w:tcMar>
              <w:left w:w="28" w:type="dxa"/>
              <w:right w:w="28" w:type="dxa"/>
            </w:tcMar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519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45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811,5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(более 100%)</w:t>
            </w:r>
          </w:p>
        </w:tc>
      </w:tr>
      <w:tr w:rsidR="008F2A52" w:rsidRPr="00A1244B" w:rsidTr="005F1848">
        <w:trPr>
          <w:jc w:val="center"/>
        </w:trPr>
        <w:tc>
          <w:tcPr>
            <w:tcW w:w="1530" w:type="pct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1033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48" w:hanging="84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200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  <w:r w:rsidRPr="00A1244B">
              <w:rPr>
                <w:szCs w:val="24"/>
                <w:lang w:eastAsia="ru-RU"/>
              </w:rPr>
              <w:t xml:space="preserve"> торговой площади на 1000 жителей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left="-57" w:right="-48"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(в радиусе 2км)</w:t>
            </w:r>
          </w:p>
        </w:tc>
        <w:tc>
          <w:tcPr>
            <w:tcW w:w="1291" w:type="pct"/>
            <w:tcMar>
              <w:left w:w="28" w:type="dxa"/>
              <w:right w:w="28" w:type="dxa"/>
            </w:tcMar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1038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45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1880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(более 100%)</w:t>
            </w:r>
          </w:p>
        </w:tc>
      </w:tr>
      <w:tr w:rsidR="008F2A52" w:rsidRPr="00A1244B" w:rsidTr="005F1848">
        <w:trPr>
          <w:jc w:val="center"/>
        </w:trPr>
        <w:tc>
          <w:tcPr>
            <w:tcW w:w="1530" w:type="pct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033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8 мест на 1000 жителей</w:t>
            </w:r>
          </w:p>
        </w:tc>
        <w:tc>
          <w:tcPr>
            <w:tcW w:w="1291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42 места</w:t>
            </w:r>
          </w:p>
        </w:tc>
        <w:tc>
          <w:tcPr>
            <w:tcW w:w="1145" w:type="pct"/>
            <w:vAlign w:val="center"/>
          </w:tcPr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160 мест</w:t>
            </w:r>
          </w:p>
          <w:p w:rsidR="008F2A52" w:rsidRPr="00A1244B" w:rsidRDefault="008F2A52" w:rsidP="008F2A52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(более 100%)</w:t>
            </w:r>
          </w:p>
        </w:tc>
      </w:tr>
    </w:tbl>
    <w:p w:rsidR="006461D4" w:rsidRDefault="00647E89" w:rsidP="00D10BA1">
      <w:r>
        <w:lastRenderedPageBreak/>
        <w:t>Таким образом, м</w:t>
      </w:r>
      <w:r w:rsidR="00D10BA1" w:rsidRPr="0068128B">
        <w:t xml:space="preserve">ощность </w:t>
      </w:r>
      <w:r w:rsidR="00E257C9">
        <w:t xml:space="preserve">предприятий </w:t>
      </w:r>
      <w:r w:rsidR="00DF3089">
        <w:t>торговли</w:t>
      </w:r>
      <w:r w:rsidR="00F46BB7">
        <w:t xml:space="preserve"> непродовольственными товарами, предприятий общественного питания, предприятий бытового обслуживания</w:t>
      </w:r>
      <w:r w:rsidR="00DF3089">
        <w:t xml:space="preserve"> </w:t>
      </w:r>
      <w:r w:rsidR="006F7A72">
        <w:t xml:space="preserve"> </w:t>
      </w:r>
      <w:r w:rsidR="00D10BA1" w:rsidRPr="0068128B">
        <w:t xml:space="preserve"> соответствуют существующей потребности населения в услугах таких организаций.</w:t>
      </w:r>
      <w:r w:rsidR="006461D4">
        <w:t xml:space="preserve"> </w:t>
      </w:r>
    </w:p>
    <w:p w:rsidR="007D6215" w:rsidRPr="0010427A" w:rsidRDefault="007D6215" w:rsidP="0010427A">
      <w:pPr>
        <w:rPr>
          <w:b/>
        </w:rPr>
      </w:pPr>
      <w:r w:rsidRPr="0068128B">
        <w:t xml:space="preserve">Системы кабельной телефонной связи, расположенные на территории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="0048550F">
        <w:t xml:space="preserve"> </w:t>
      </w:r>
      <w:r>
        <w:t>поселения</w:t>
      </w:r>
      <w:r w:rsidRPr="0068128B">
        <w:t>, находятся на балансе ОАО «Северо-Западный Телеком».</w:t>
      </w:r>
      <w:r>
        <w:t xml:space="preserve"> Кроме этого, на территории поселения предоставляют услуги сотовой связи следующие операторы:</w:t>
      </w:r>
      <w:r w:rsidR="0010427A">
        <w:rPr>
          <w:b/>
        </w:rPr>
        <w:t xml:space="preserve"> </w:t>
      </w:r>
      <w:r w:rsidRPr="0068128B">
        <w:t>ОАО «МегаФон</w:t>
      </w:r>
      <w:r>
        <w:t>»</w:t>
      </w:r>
      <w:r w:rsidRPr="0068128B">
        <w:t>;</w:t>
      </w:r>
      <w:r w:rsidR="0010427A">
        <w:rPr>
          <w:b/>
        </w:rPr>
        <w:t xml:space="preserve"> </w:t>
      </w:r>
      <w:r>
        <w:t>ОАО «МТС»</w:t>
      </w:r>
      <w:r w:rsidRPr="0068128B">
        <w:t>;</w:t>
      </w:r>
      <w:r w:rsidR="0010427A">
        <w:rPr>
          <w:b/>
        </w:rPr>
        <w:t xml:space="preserve"> </w:t>
      </w:r>
      <w:r w:rsidRPr="0068128B">
        <w:t>ОАО «Теле-2-Санкт-Петербург;</w:t>
      </w:r>
      <w:r w:rsidR="0010427A">
        <w:rPr>
          <w:b/>
        </w:rPr>
        <w:t xml:space="preserve"> </w:t>
      </w:r>
      <w:r>
        <w:t>ОАО «</w:t>
      </w:r>
      <w:proofErr w:type="spellStart"/>
      <w:r>
        <w:t>Вымпелком</w:t>
      </w:r>
      <w:proofErr w:type="spellEnd"/>
      <w:r w:rsidR="000357FF">
        <w:t>»</w:t>
      </w:r>
      <w:r>
        <w:t>.</w:t>
      </w:r>
    </w:p>
    <w:p w:rsidR="00D10BA1" w:rsidRDefault="00394067" w:rsidP="00D90036">
      <w:pPr>
        <w:widowControl w:val="0"/>
      </w:pPr>
      <w:r w:rsidRPr="00E36691">
        <w:t xml:space="preserve">Радиусы обслуживания в сельских </w:t>
      </w:r>
      <w:r>
        <w:t>населенных пунктах принимаются в соответствии «Региональными нормативами</w:t>
      </w:r>
      <w:r w:rsidRPr="0068128B">
        <w:t xml:space="preserve"> градостроительного проект</w:t>
      </w:r>
      <w:r>
        <w:t xml:space="preserve">ирования Ленинградской области». </w:t>
      </w:r>
      <w:r w:rsidR="00D90036" w:rsidRPr="00E36691">
        <w:t>Обеспечение жителей каждого населенного пункта услугами первой необходимости должно осуществляться в пределах пешеходной доступности не более 30 мин</w:t>
      </w:r>
      <w:r w:rsidR="00892FBF">
        <w:t>ут</w:t>
      </w:r>
      <w:r w:rsidR="00D90036" w:rsidRPr="00E36691">
        <w:t xml:space="preserve"> (2-2,5 км).</w:t>
      </w:r>
      <w:r w:rsidR="00D10BA1">
        <w:t xml:space="preserve">  Большая часть предприятий </w:t>
      </w:r>
      <w:r w:rsidR="00D10BA1" w:rsidRPr="0068128B">
        <w:t>для обеспечения населения услугами связи, общественного питания, торговли и бытового обслуживания</w:t>
      </w:r>
      <w:r w:rsidR="008F2A52">
        <w:t xml:space="preserve"> сосредоточено в д. Малое </w:t>
      </w:r>
      <w:proofErr w:type="spellStart"/>
      <w:r w:rsidR="008F2A52">
        <w:t>Карлино</w:t>
      </w:r>
      <w:proofErr w:type="spellEnd"/>
      <w:r w:rsidR="008F2A52">
        <w:t xml:space="preserve"> и д.</w:t>
      </w:r>
      <w:r w:rsidR="00A1244B">
        <w:t xml:space="preserve"> </w:t>
      </w:r>
      <w:proofErr w:type="spellStart"/>
      <w:r w:rsidR="008F2A52">
        <w:t>Виллози</w:t>
      </w:r>
      <w:proofErr w:type="spellEnd"/>
      <w:r w:rsidR="008F2A52">
        <w:t>. В рекреационной зоне «</w:t>
      </w:r>
      <w:proofErr w:type="spellStart"/>
      <w:r w:rsidR="008F2A52">
        <w:t>Туутари</w:t>
      </w:r>
      <w:proofErr w:type="spellEnd"/>
      <w:r w:rsidR="008F2A52">
        <w:t>-Парк» действует также несколько заведений общественного питания.</w:t>
      </w:r>
      <w:r w:rsidR="00D10BA1">
        <w:t xml:space="preserve"> </w:t>
      </w:r>
    </w:p>
    <w:p w:rsidR="00CC65DE" w:rsidRPr="0068128B" w:rsidRDefault="00CC65DE" w:rsidP="00CC65DE">
      <w:pPr>
        <w:pStyle w:val="2"/>
      </w:pPr>
      <w:bookmarkStart w:id="18" w:name="_Toc323779736"/>
      <w:bookmarkStart w:id="19" w:name="_Toc403075586"/>
      <w:r>
        <w:t>1.8</w:t>
      </w:r>
      <w:r w:rsidRPr="0068128B">
        <w:t>. Учреждения библиотечного обслуживания населения</w:t>
      </w:r>
      <w:bookmarkEnd w:id="18"/>
      <w:bookmarkEnd w:id="19"/>
    </w:p>
    <w:p w:rsidR="002A35C6" w:rsidRDefault="00CC65DE" w:rsidP="00282E9C">
      <w:r w:rsidRPr="0068128B">
        <w:t xml:space="preserve">В настоящее время на территории поселения расположено </w:t>
      </w:r>
      <w:r w:rsidR="008F2A52">
        <w:t>два</w:t>
      </w:r>
      <w:r w:rsidRPr="0068128B">
        <w:t xml:space="preserve"> учреждени</w:t>
      </w:r>
      <w:r w:rsidR="008F2A52">
        <w:t>я</w:t>
      </w:r>
      <w:r w:rsidRPr="0068128B">
        <w:t xml:space="preserve"> библиотечного обс</w:t>
      </w:r>
      <w:r w:rsidR="006461D4">
        <w:t xml:space="preserve">луживания населения </w:t>
      </w:r>
      <w:r w:rsidR="008F2A52">
        <w:t xml:space="preserve">в д. </w:t>
      </w:r>
      <w:proofErr w:type="spellStart"/>
      <w:r w:rsidR="008F2A52">
        <w:t>Виллози</w:t>
      </w:r>
      <w:proofErr w:type="spellEnd"/>
      <w:r w:rsidR="008F2A52">
        <w:t xml:space="preserve"> и д. Малое </w:t>
      </w:r>
      <w:proofErr w:type="spellStart"/>
      <w:r w:rsidR="008F2A52">
        <w:t>Карлино</w:t>
      </w:r>
      <w:proofErr w:type="spellEnd"/>
      <w:r w:rsidR="008F2A52">
        <w:t>.</w:t>
      </w:r>
    </w:p>
    <w:p w:rsidR="0079005E" w:rsidRPr="00740B0E" w:rsidRDefault="0079005E" w:rsidP="004057A2">
      <w:r w:rsidRPr="00740B0E">
        <w:t xml:space="preserve">Таблица </w:t>
      </w:r>
      <w:r w:rsidR="008F2A52">
        <w:t>8</w:t>
      </w:r>
      <w:r w:rsidRPr="00740B0E">
        <w:t>. Характеристика учреждения библиотечного обслуживания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4"/>
        <w:gridCol w:w="1323"/>
        <w:gridCol w:w="1570"/>
        <w:gridCol w:w="1567"/>
      </w:tblGrid>
      <w:tr w:rsidR="007D6215" w:rsidRPr="009F11FB" w:rsidTr="008F2A52">
        <w:trPr>
          <w:tblHeader/>
          <w:jc w:val="center"/>
        </w:trPr>
        <w:tc>
          <w:tcPr>
            <w:tcW w:w="2518" w:type="dxa"/>
            <w:vAlign w:val="center"/>
          </w:tcPr>
          <w:p w:rsidR="007D6215" w:rsidRPr="009F11FB" w:rsidRDefault="007D6215" w:rsidP="007D6215">
            <w:pPr>
              <w:pStyle w:val="a9"/>
              <w:jc w:val="center"/>
              <w:rPr>
                <w:b/>
              </w:rPr>
            </w:pPr>
            <w:r w:rsidRPr="009F11FB">
              <w:rPr>
                <w:b/>
              </w:rPr>
              <w:t>Название учреждения</w:t>
            </w:r>
          </w:p>
        </w:tc>
        <w:tc>
          <w:tcPr>
            <w:tcW w:w="2264" w:type="dxa"/>
            <w:vAlign w:val="center"/>
          </w:tcPr>
          <w:p w:rsidR="007D6215" w:rsidRPr="009F11FB" w:rsidRDefault="007D6215" w:rsidP="007D6215">
            <w:pPr>
              <w:pStyle w:val="a9"/>
              <w:jc w:val="center"/>
              <w:rPr>
                <w:b/>
              </w:rPr>
            </w:pPr>
            <w:r w:rsidRPr="009F11FB">
              <w:rPr>
                <w:b/>
              </w:rPr>
              <w:t>Местоположение</w:t>
            </w:r>
          </w:p>
        </w:tc>
        <w:tc>
          <w:tcPr>
            <w:tcW w:w="1323" w:type="dxa"/>
            <w:vAlign w:val="center"/>
          </w:tcPr>
          <w:p w:rsidR="007D6215" w:rsidRPr="009F11FB" w:rsidRDefault="008F2A52" w:rsidP="007D621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кол-во единиц хранения</w:t>
            </w:r>
          </w:p>
        </w:tc>
        <w:tc>
          <w:tcPr>
            <w:tcW w:w="1570" w:type="dxa"/>
            <w:vAlign w:val="center"/>
          </w:tcPr>
          <w:p w:rsidR="007D6215" w:rsidRPr="009F11FB" w:rsidRDefault="007D6215" w:rsidP="007D621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Количество читательских мест</w:t>
            </w:r>
          </w:p>
        </w:tc>
        <w:tc>
          <w:tcPr>
            <w:tcW w:w="1567" w:type="dxa"/>
            <w:vAlign w:val="center"/>
          </w:tcPr>
          <w:p w:rsidR="007D6215" w:rsidRPr="009F11FB" w:rsidRDefault="004E285D" w:rsidP="007D621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Общая площадь помещений, кв. </w:t>
            </w:r>
            <w:r w:rsidR="007D6215">
              <w:rPr>
                <w:b/>
              </w:rPr>
              <w:t>м.</w:t>
            </w:r>
          </w:p>
        </w:tc>
      </w:tr>
      <w:tr w:rsidR="008F2A52" w:rsidRPr="009F11FB" w:rsidTr="008F2A52">
        <w:trPr>
          <w:jc w:val="center"/>
        </w:trPr>
        <w:tc>
          <w:tcPr>
            <w:tcW w:w="2518" w:type="dxa"/>
            <w:vMerge w:val="restart"/>
          </w:tcPr>
          <w:p w:rsidR="008F2A52" w:rsidRPr="009F11FB" w:rsidRDefault="008F2A52" w:rsidP="007D6215">
            <w:pPr>
              <w:ind w:firstLine="0"/>
            </w:pPr>
            <w:r>
              <w:t xml:space="preserve">Библиотека </w:t>
            </w:r>
          </w:p>
        </w:tc>
        <w:tc>
          <w:tcPr>
            <w:tcW w:w="2264" w:type="dxa"/>
          </w:tcPr>
          <w:p w:rsidR="008F2A52" w:rsidRPr="009F11FB" w:rsidRDefault="008F2A52" w:rsidP="007D6215">
            <w:pPr>
              <w:ind w:firstLine="0"/>
            </w:pPr>
            <w:proofErr w:type="spellStart"/>
            <w:r>
              <w:t>Виллози</w:t>
            </w:r>
            <w:proofErr w:type="spellEnd"/>
          </w:p>
        </w:tc>
        <w:tc>
          <w:tcPr>
            <w:tcW w:w="1323" w:type="dxa"/>
            <w:vAlign w:val="center"/>
          </w:tcPr>
          <w:p w:rsidR="008F2A52" w:rsidRPr="009F11FB" w:rsidRDefault="008F2A52" w:rsidP="00CE1C26">
            <w:pPr>
              <w:pStyle w:val="a9"/>
              <w:jc w:val="right"/>
            </w:pPr>
            <w:r>
              <w:t>7220</w:t>
            </w:r>
          </w:p>
        </w:tc>
        <w:tc>
          <w:tcPr>
            <w:tcW w:w="1570" w:type="dxa"/>
            <w:vAlign w:val="center"/>
          </w:tcPr>
          <w:p w:rsidR="008F2A52" w:rsidRPr="009F11FB" w:rsidRDefault="008F2A52" w:rsidP="004E285D">
            <w:pPr>
              <w:pStyle w:val="a9"/>
              <w:jc w:val="center"/>
            </w:pPr>
            <w:r>
              <w:t>н/д</w:t>
            </w:r>
          </w:p>
        </w:tc>
        <w:tc>
          <w:tcPr>
            <w:tcW w:w="1567" w:type="dxa"/>
            <w:vAlign w:val="center"/>
          </w:tcPr>
          <w:p w:rsidR="008F2A52" w:rsidRPr="009F11FB" w:rsidRDefault="008F2A52" w:rsidP="004E285D">
            <w:pPr>
              <w:pStyle w:val="a9"/>
              <w:jc w:val="center"/>
            </w:pPr>
            <w:r>
              <w:t>120</w:t>
            </w:r>
          </w:p>
        </w:tc>
      </w:tr>
      <w:tr w:rsidR="008F2A52" w:rsidRPr="009F11FB" w:rsidTr="008F2A52">
        <w:trPr>
          <w:jc w:val="center"/>
        </w:trPr>
        <w:tc>
          <w:tcPr>
            <w:tcW w:w="2518" w:type="dxa"/>
            <w:vMerge/>
          </w:tcPr>
          <w:p w:rsidR="008F2A52" w:rsidRDefault="008F2A52" w:rsidP="007D6215">
            <w:pPr>
              <w:ind w:firstLine="0"/>
            </w:pPr>
          </w:p>
        </w:tc>
        <w:tc>
          <w:tcPr>
            <w:tcW w:w="2264" w:type="dxa"/>
          </w:tcPr>
          <w:p w:rsidR="008F2A52" w:rsidRPr="009F11FB" w:rsidRDefault="008F2A52" w:rsidP="007D6215">
            <w:pPr>
              <w:ind w:firstLine="0"/>
            </w:pPr>
            <w:r>
              <w:t xml:space="preserve">Малое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323" w:type="dxa"/>
            <w:vAlign w:val="center"/>
          </w:tcPr>
          <w:p w:rsidR="008F2A52" w:rsidRDefault="008F2A52" w:rsidP="00CE1C26">
            <w:pPr>
              <w:pStyle w:val="a9"/>
              <w:jc w:val="right"/>
            </w:pPr>
            <w:r>
              <w:t>5589</w:t>
            </w:r>
          </w:p>
        </w:tc>
        <w:tc>
          <w:tcPr>
            <w:tcW w:w="1570" w:type="dxa"/>
            <w:vAlign w:val="center"/>
          </w:tcPr>
          <w:p w:rsidR="008F2A52" w:rsidRDefault="008F2A52" w:rsidP="004E285D">
            <w:pPr>
              <w:pStyle w:val="a9"/>
              <w:jc w:val="center"/>
            </w:pPr>
            <w:r>
              <w:t>н/д</w:t>
            </w:r>
          </w:p>
        </w:tc>
        <w:tc>
          <w:tcPr>
            <w:tcW w:w="1567" w:type="dxa"/>
            <w:vAlign w:val="center"/>
          </w:tcPr>
          <w:p w:rsidR="008F2A52" w:rsidRDefault="008F2A52" w:rsidP="004E285D">
            <w:pPr>
              <w:pStyle w:val="a9"/>
              <w:jc w:val="center"/>
            </w:pPr>
            <w:r>
              <w:t>120</w:t>
            </w:r>
          </w:p>
        </w:tc>
      </w:tr>
    </w:tbl>
    <w:p w:rsidR="00CC65DE" w:rsidRPr="0068128B" w:rsidRDefault="00CC65DE" w:rsidP="00011E8A">
      <w:pPr>
        <w:ind w:firstLine="0"/>
      </w:pPr>
    </w:p>
    <w:p w:rsidR="00CC65DE" w:rsidRPr="0068128B" w:rsidRDefault="00CC65DE" w:rsidP="00CC65DE">
      <w:pPr>
        <w:pStyle w:val="2"/>
      </w:pPr>
      <w:bookmarkStart w:id="20" w:name="_Toc323779737"/>
      <w:bookmarkStart w:id="21" w:name="_Toc403075587"/>
      <w:r>
        <w:t>1</w:t>
      </w:r>
      <w:r w:rsidRPr="0068128B">
        <w:t>.</w:t>
      </w:r>
      <w:r>
        <w:t>9</w:t>
      </w:r>
      <w:r w:rsidRPr="0068128B">
        <w:t>. Организация досуга и обеспечение жителей поселения услугами организаций культуры</w:t>
      </w:r>
      <w:bookmarkEnd w:id="20"/>
      <w:bookmarkEnd w:id="21"/>
    </w:p>
    <w:p w:rsidR="008F2A52" w:rsidRPr="00103802" w:rsidRDefault="008F2A52" w:rsidP="008F2A52">
      <w:pPr>
        <w:widowControl w:val="0"/>
      </w:pPr>
      <w:r w:rsidRPr="00CC7578">
        <w:t xml:space="preserve">С 2010 года </w:t>
      </w:r>
      <w:r>
        <w:t>учреждения</w:t>
      </w:r>
      <w:r w:rsidRPr="00CC7578">
        <w:t xml:space="preserve"> культуры объединены под управлением Муниципального учрежд</w:t>
      </w:r>
      <w:r>
        <w:t xml:space="preserve">ения «Центр культуры и досуга». </w:t>
      </w:r>
      <w:r w:rsidRPr="00103802">
        <w:t xml:space="preserve">Согласно данным администрации сельского поселения на территории </w:t>
      </w:r>
      <w:r>
        <w:t xml:space="preserve">МО </w:t>
      </w:r>
      <w:proofErr w:type="spellStart"/>
      <w:r>
        <w:t>Виллозское</w:t>
      </w:r>
      <w:proofErr w:type="spellEnd"/>
      <w:r>
        <w:t xml:space="preserve"> сельское поселение</w:t>
      </w:r>
      <w:r w:rsidRPr="00103802">
        <w:t xml:space="preserve"> располо</w:t>
      </w:r>
      <w:r>
        <w:t>жены</w:t>
      </w:r>
      <w:r w:rsidRPr="00103802">
        <w:t xml:space="preserve"> учреждения для обеспечения населения услугами организаций культуры: </w:t>
      </w:r>
    </w:p>
    <w:p w:rsidR="008F2A52" w:rsidRPr="00103802" w:rsidRDefault="008F2A52" w:rsidP="008F2A52">
      <w:r w:rsidRPr="00103802">
        <w:lastRenderedPageBreak/>
        <w:noBreakHyphen/>
        <w:t> Муниципальное учреждение клубного типа «Дом культуры д.</w:t>
      </w:r>
      <w:r w:rsidR="00A1244B">
        <w:t xml:space="preserve"> </w:t>
      </w:r>
      <w:proofErr w:type="spellStart"/>
      <w:r w:rsidRPr="00103802">
        <w:t>Виллози</w:t>
      </w:r>
      <w:proofErr w:type="spellEnd"/>
      <w:r w:rsidRPr="00103802">
        <w:t>» (сельский клуб со зрительным залом на 150 мест). Общая площадь занимаемых помещений 335 м</w:t>
      </w:r>
      <w:r w:rsidRPr="00103802">
        <w:rPr>
          <w:vertAlign w:val="superscript"/>
        </w:rPr>
        <w:t>2</w:t>
      </w:r>
      <w:r w:rsidRPr="00103802">
        <w:t>, в том числе основная 220 м</w:t>
      </w:r>
      <w:r w:rsidRPr="00103802">
        <w:rPr>
          <w:vertAlign w:val="superscript"/>
        </w:rPr>
        <w:t>2</w:t>
      </w:r>
      <w:r w:rsidRPr="00103802">
        <w:t>, вспомогательная – 115 м</w:t>
      </w:r>
      <w:r w:rsidRPr="00103802">
        <w:rPr>
          <w:vertAlign w:val="superscript"/>
        </w:rPr>
        <w:t>2</w:t>
      </w:r>
      <w:r w:rsidRPr="00103802">
        <w:t>.</w:t>
      </w:r>
    </w:p>
    <w:p w:rsidR="008F2A52" w:rsidRPr="00103802" w:rsidRDefault="008F2A52" w:rsidP="008F2A52">
      <w:r w:rsidRPr="00103802">
        <w:noBreakHyphen/>
        <w:t xml:space="preserve"> Муниципальное учреждение </w:t>
      </w:r>
      <w:r w:rsidR="00A1244B">
        <w:t xml:space="preserve">клубного типа «Дом культуры д. Малое </w:t>
      </w:r>
      <w:proofErr w:type="spellStart"/>
      <w:r w:rsidRPr="00103802">
        <w:t>Карлино</w:t>
      </w:r>
      <w:proofErr w:type="spellEnd"/>
      <w:r w:rsidRPr="00103802">
        <w:t>» (сельский клуб со зрительным залом на 230 мест). Общая площадь 1200 м</w:t>
      </w:r>
      <w:r w:rsidRPr="00103802">
        <w:rPr>
          <w:vertAlign w:val="superscript"/>
        </w:rPr>
        <w:t>2</w:t>
      </w:r>
      <w:r w:rsidRPr="00103802">
        <w:t>.</w:t>
      </w:r>
    </w:p>
    <w:p w:rsidR="008F2A52" w:rsidRDefault="008F2A52" w:rsidP="008F2A52">
      <w:pPr>
        <w:widowControl w:val="0"/>
      </w:pPr>
      <w:r>
        <w:rPr>
          <w:szCs w:val="24"/>
          <w:lang w:eastAsia="ru-RU"/>
        </w:rPr>
        <w:t xml:space="preserve">По состоянию </w:t>
      </w:r>
      <w:r w:rsidRPr="00CC7578">
        <w:rPr>
          <w:szCs w:val="24"/>
          <w:lang w:eastAsia="ru-RU"/>
        </w:rPr>
        <w:t xml:space="preserve">01.01.2012 общее число сотрудников </w:t>
      </w:r>
      <w:r w:rsidR="00A1244B" w:rsidRPr="00CC7578">
        <w:rPr>
          <w:szCs w:val="24"/>
          <w:lang w:eastAsia="ru-RU"/>
        </w:rPr>
        <w:t>составляет 48</w:t>
      </w:r>
      <w:r w:rsidRPr="00CC7578">
        <w:rPr>
          <w:szCs w:val="24"/>
          <w:lang w:eastAsia="ru-RU"/>
        </w:rPr>
        <w:t xml:space="preserve"> штатных единиц, в том числе специалисты культурно – досуговой </w:t>
      </w:r>
      <w:r w:rsidR="00A1244B" w:rsidRPr="00CC7578">
        <w:rPr>
          <w:szCs w:val="24"/>
          <w:lang w:eastAsia="ru-RU"/>
        </w:rPr>
        <w:t>деятельности 29</w:t>
      </w:r>
      <w:r w:rsidRPr="00CC7578">
        <w:rPr>
          <w:szCs w:val="24"/>
          <w:lang w:eastAsia="ru-RU"/>
        </w:rPr>
        <w:t xml:space="preserve"> человек.</w:t>
      </w:r>
      <w:r w:rsidRPr="00CC7578">
        <w:t xml:space="preserve"> </w:t>
      </w:r>
      <w:r w:rsidRPr="00CC7578">
        <w:rPr>
          <w:szCs w:val="24"/>
          <w:lang w:eastAsia="ru-RU"/>
        </w:rPr>
        <w:t xml:space="preserve">15 сотрудников </w:t>
      </w:r>
      <w:r w:rsidR="00A1244B" w:rsidRPr="00CC7578">
        <w:rPr>
          <w:szCs w:val="24"/>
          <w:lang w:eastAsia="ru-RU"/>
        </w:rPr>
        <w:t>имеют высшее</w:t>
      </w:r>
      <w:r w:rsidRPr="00CC7578">
        <w:rPr>
          <w:szCs w:val="24"/>
          <w:lang w:eastAsia="ru-RU"/>
        </w:rPr>
        <w:t xml:space="preserve"> </w:t>
      </w:r>
      <w:r w:rsidR="00A1244B" w:rsidRPr="00CC7578">
        <w:rPr>
          <w:szCs w:val="24"/>
          <w:lang w:eastAsia="ru-RU"/>
        </w:rPr>
        <w:t>образование, 28</w:t>
      </w:r>
      <w:r w:rsidRPr="00CC7578">
        <w:rPr>
          <w:szCs w:val="24"/>
          <w:lang w:eastAsia="ru-RU"/>
        </w:rPr>
        <w:t xml:space="preserve"> - среднее профессиональное.</w:t>
      </w:r>
      <w:r w:rsidRPr="00CC7578">
        <w:t xml:space="preserve"> В двух домах культуры работает 33 клубных формирований, в которых занимаются в среднем около 800 чело</w:t>
      </w:r>
      <w:r>
        <w:t>век. На базе объектов МУ «Центр культуры и досуга» осуществляются мероприятия в области молодёжной политики.</w:t>
      </w:r>
    </w:p>
    <w:p w:rsidR="0075230D" w:rsidRPr="00CE1C26" w:rsidRDefault="0079005E" w:rsidP="004057A2">
      <w:r>
        <w:t xml:space="preserve">Таблица </w:t>
      </w:r>
      <w:r w:rsidR="006A3AD7">
        <w:t>9</w:t>
      </w:r>
      <w:r w:rsidR="0075230D" w:rsidRPr="00CE1C26">
        <w:t xml:space="preserve">. Расчет </w:t>
      </w:r>
      <w:r w:rsidR="00A1244B" w:rsidRPr="00CE1C26">
        <w:t>обеспеченности учреждениями</w:t>
      </w:r>
      <w:r w:rsidR="0075230D" w:rsidRPr="00CE1C26">
        <w:t xml:space="preserve"> для обеспечения населения услугами организаций культуры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908"/>
        <w:gridCol w:w="2379"/>
        <w:gridCol w:w="2115"/>
      </w:tblGrid>
      <w:tr w:rsidR="00FD0D28" w:rsidRPr="00A1244B" w:rsidTr="00FD0D28">
        <w:trPr>
          <w:tblHeader/>
          <w:jc w:val="center"/>
        </w:trPr>
        <w:tc>
          <w:tcPr>
            <w:tcW w:w="1537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 xml:space="preserve">Предприятия и учреждения </w:t>
            </w:r>
          </w:p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повседневного обслуживания</w:t>
            </w:r>
          </w:p>
        </w:tc>
        <w:tc>
          <w:tcPr>
            <w:tcW w:w="1032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Единицы измерения</w:t>
            </w:r>
          </w:p>
        </w:tc>
        <w:tc>
          <w:tcPr>
            <w:tcW w:w="1287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right="-161"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Минимальная обеспеченность для населе</w:t>
            </w:r>
            <w:r w:rsidR="008C76DF">
              <w:rPr>
                <w:b/>
                <w:szCs w:val="24"/>
                <w:lang w:eastAsia="ru-RU"/>
              </w:rPr>
              <w:t>ния по состоянию на 01.01.2014</w:t>
            </w:r>
          </w:p>
        </w:tc>
        <w:tc>
          <w:tcPr>
            <w:tcW w:w="1144" w:type="pct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1244B">
              <w:rPr>
                <w:b/>
                <w:szCs w:val="24"/>
                <w:lang w:eastAsia="ru-RU"/>
              </w:rPr>
              <w:t>Фактическая обеспеченность</w:t>
            </w:r>
          </w:p>
        </w:tc>
      </w:tr>
      <w:tr w:rsidR="00FD0D28" w:rsidRPr="00A1244B" w:rsidTr="00FD0D28">
        <w:trPr>
          <w:jc w:val="center"/>
        </w:trPr>
        <w:tc>
          <w:tcPr>
            <w:tcW w:w="1537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 xml:space="preserve">Учреждения культуры  </w:t>
            </w:r>
          </w:p>
        </w:tc>
        <w:tc>
          <w:tcPr>
            <w:tcW w:w="1032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50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  <w:r w:rsidRPr="00A1244B">
              <w:rPr>
                <w:szCs w:val="24"/>
                <w:lang w:eastAsia="ru-RU"/>
              </w:rPr>
              <w:t xml:space="preserve"> общей площади на 1000 жителей</w:t>
            </w:r>
          </w:p>
        </w:tc>
        <w:tc>
          <w:tcPr>
            <w:tcW w:w="1287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259,5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44" w:type="pct"/>
            <w:vAlign w:val="center"/>
          </w:tcPr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1420 м</w:t>
            </w:r>
            <w:r w:rsidRPr="00A1244B">
              <w:rPr>
                <w:szCs w:val="24"/>
                <w:vertAlign w:val="superscript"/>
                <w:lang w:eastAsia="ru-RU"/>
              </w:rPr>
              <w:t>2</w:t>
            </w:r>
          </w:p>
          <w:p w:rsidR="00FD0D28" w:rsidRPr="00A1244B" w:rsidRDefault="00FD0D28" w:rsidP="00FD0D28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1244B">
              <w:rPr>
                <w:szCs w:val="24"/>
                <w:lang w:eastAsia="ru-RU"/>
              </w:rPr>
              <w:t>(более 100%)</w:t>
            </w:r>
          </w:p>
        </w:tc>
      </w:tr>
    </w:tbl>
    <w:p w:rsidR="0075230D" w:rsidRDefault="0075230D" w:rsidP="00647E89">
      <w:pPr>
        <w:widowControl w:val="0"/>
      </w:pPr>
    </w:p>
    <w:p w:rsidR="00E257C9" w:rsidRDefault="00E257C9" w:rsidP="00E257C9">
      <w:r>
        <w:t>Таким образом, м</w:t>
      </w:r>
      <w:r w:rsidRPr="0068128B">
        <w:t xml:space="preserve">ощность </w:t>
      </w:r>
      <w:r>
        <w:t>учреждения</w:t>
      </w:r>
      <w:r w:rsidRPr="0068128B">
        <w:t xml:space="preserve"> для обеспечения населения услугам</w:t>
      </w:r>
      <w:r>
        <w:t>и организаций культуры соответствуе</w:t>
      </w:r>
      <w:r w:rsidRPr="0068128B">
        <w:t>т существующей потребности населения в услугах таких организаций.</w:t>
      </w:r>
    </w:p>
    <w:p w:rsidR="00E257C9" w:rsidRDefault="00E257C9" w:rsidP="00E257C9">
      <w:r>
        <w:t>Учреждения</w:t>
      </w:r>
      <w:r w:rsidRPr="0068128B">
        <w:t xml:space="preserve"> для обеспечения населения услугам</w:t>
      </w:r>
      <w:r>
        <w:t>и организаций культуры явл</w:t>
      </w:r>
      <w:r w:rsidR="00CB6F39">
        <w:t>яется учреждением повседневного</w:t>
      </w:r>
      <w:r w:rsidR="00AB6D8D">
        <w:t xml:space="preserve"> обслуживания. Для сельских населенных пунктов </w:t>
      </w:r>
      <w:r>
        <w:t>«Региональными нормативами</w:t>
      </w:r>
      <w:r w:rsidRPr="0068128B">
        <w:t xml:space="preserve"> градостроительного проект</w:t>
      </w:r>
      <w:r>
        <w:t>ирования Ленинградской области», предусм</w:t>
      </w:r>
      <w:r w:rsidR="00CB6F39">
        <w:t>атривается размещени</w:t>
      </w:r>
      <w:r w:rsidR="00FD0D28">
        <w:t>е</w:t>
      </w:r>
      <w:r w:rsidR="00CB6F39">
        <w:t xml:space="preserve"> в административном центре поселения, предельный радиус обслуживания не определен. </w:t>
      </w:r>
    </w:p>
    <w:p w:rsidR="00AB6D8D" w:rsidRDefault="00AB6D8D" w:rsidP="00AB6D8D">
      <w:r>
        <w:t>Радиусы обслуживания для городских населенных пунктов учреждений</w:t>
      </w:r>
      <w:r w:rsidRPr="0068128B">
        <w:t xml:space="preserve"> для обеспечения населения услугам</w:t>
      </w:r>
      <w:r>
        <w:t>и организаций культуры составляет 800 метров</w:t>
      </w:r>
      <w:r w:rsidR="0075230D">
        <w:t>.</w:t>
      </w:r>
    </w:p>
    <w:p w:rsidR="00AB6D8D" w:rsidRPr="00E36691" w:rsidRDefault="0061027C" w:rsidP="00AB6D8D">
      <w:pPr>
        <w:widowControl w:val="0"/>
      </w:pPr>
      <w:r>
        <w:t xml:space="preserve">Для сельских населенных пунктов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>
        <w:t xml:space="preserve"> поселения предельный радиус обслуживания не определен.</w:t>
      </w:r>
    </w:p>
    <w:p w:rsidR="00CC65DE" w:rsidRPr="0068128B" w:rsidRDefault="00CC65DE" w:rsidP="00CC65DE">
      <w:pPr>
        <w:pStyle w:val="2"/>
      </w:pPr>
      <w:bookmarkStart w:id="22" w:name="_Toc323779738"/>
      <w:bookmarkStart w:id="23" w:name="_Toc403075588"/>
      <w:r>
        <w:t>1</w:t>
      </w:r>
      <w:r w:rsidRPr="0068128B">
        <w:t>.</w:t>
      </w:r>
      <w:r>
        <w:t>10</w:t>
      </w:r>
      <w:r w:rsidRPr="0068128B">
        <w:t>. Условия для развития на территории поселения физической культуры и массового спорта</w:t>
      </w:r>
      <w:bookmarkEnd w:id="22"/>
      <w:bookmarkEnd w:id="23"/>
    </w:p>
    <w:p w:rsidR="00FD0D28" w:rsidRDefault="00FD0D28" w:rsidP="00FD0D28">
      <w:r w:rsidRPr="00C95518">
        <w:t>В настоящее время на территории сельского поселения эксплуатируется 2,3 тыс.</w:t>
      </w:r>
      <w:r>
        <w:t> </w:t>
      </w:r>
      <w:r w:rsidRPr="00C95518">
        <w:t>м</w:t>
      </w:r>
      <w:r w:rsidRPr="00C95518">
        <w:rPr>
          <w:vertAlign w:val="superscript"/>
        </w:rPr>
        <w:t>2</w:t>
      </w:r>
      <w:r w:rsidRPr="00C95518">
        <w:t xml:space="preserve"> плоскостных сооружений. В деревне Малое </w:t>
      </w:r>
      <w:proofErr w:type="spellStart"/>
      <w:r w:rsidRPr="00C95518">
        <w:t>Карлино</w:t>
      </w:r>
      <w:proofErr w:type="spellEnd"/>
      <w:r>
        <w:t xml:space="preserve"> и д.</w:t>
      </w:r>
      <w:r w:rsidR="00A1244B">
        <w:t xml:space="preserve"> </w:t>
      </w:r>
      <w:proofErr w:type="spellStart"/>
      <w:r w:rsidR="00A1244B">
        <w:t>Виллози</w:t>
      </w:r>
      <w:proofErr w:type="spellEnd"/>
      <w:r w:rsidR="00A1244B">
        <w:t xml:space="preserve"> построены</w:t>
      </w:r>
      <w:r>
        <w:t xml:space="preserve"> </w:t>
      </w:r>
      <w:r w:rsidRPr="00C95518">
        <w:t>хоккейн</w:t>
      </w:r>
      <w:r>
        <w:t>ые</w:t>
      </w:r>
      <w:r w:rsidRPr="00C95518">
        <w:t xml:space="preserve"> коробк</w:t>
      </w:r>
      <w:r>
        <w:t>и. При школах имеются спортивные залы.</w:t>
      </w:r>
    </w:p>
    <w:p w:rsidR="00FD0D28" w:rsidRPr="00C95518" w:rsidRDefault="00FD0D28" w:rsidP="00FD0D28">
      <w:pPr>
        <w:rPr>
          <w:szCs w:val="24"/>
        </w:rPr>
      </w:pPr>
      <w:r>
        <w:lastRenderedPageBreak/>
        <w:t xml:space="preserve">На территории </w:t>
      </w:r>
      <w:proofErr w:type="spellStart"/>
      <w:r w:rsidR="004057A2">
        <w:t>Виллозского</w:t>
      </w:r>
      <w:proofErr w:type="spellEnd"/>
      <w:r w:rsidR="004057A2">
        <w:t xml:space="preserve"> сельского поселения</w:t>
      </w:r>
      <w:r>
        <w:t xml:space="preserve"> расположен ряд частных спортивных объектов: «</w:t>
      </w:r>
      <w:proofErr w:type="spellStart"/>
      <w:r>
        <w:t>Туутари</w:t>
      </w:r>
      <w:proofErr w:type="spellEnd"/>
      <w:r>
        <w:t xml:space="preserve">-Парк» (горнолыжный спорт); </w:t>
      </w:r>
      <w:r w:rsidR="00A1244B">
        <w:t>конноспортивный</w:t>
      </w:r>
      <w:r>
        <w:t xml:space="preserve"> клуб и ряд других.</w:t>
      </w:r>
    </w:p>
    <w:p w:rsidR="00162143" w:rsidRDefault="00A1244B" w:rsidP="00162143">
      <w:r>
        <w:t>М</w:t>
      </w:r>
      <w:r w:rsidRPr="0068128B">
        <w:t xml:space="preserve">ощность </w:t>
      </w:r>
      <w:r>
        <w:t>существующих</w:t>
      </w:r>
      <w:r w:rsidR="001D79A9">
        <w:t xml:space="preserve"> </w:t>
      </w:r>
      <w:r w:rsidR="00011E8A">
        <w:t xml:space="preserve">закрытых спортивных сооружений </w:t>
      </w:r>
      <w:r w:rsidR="00162143" w:rsidRPr="0068128B">
        <w:t>не соответствуют сущ</w:t>
      </w:r>
      <w:r w:rsidR="00011E8A">
        <w:t>ествующей потребности населения, м</w:t>
      </w:r>
      <w:r w:rsidR="00011E8A" w:rsidRPr="0068128B">
        <w:t xml:space="preserve">ощность </w:t>
      </w:r>
      <w:r w:rsidR="00011E8A">
        <w:t xml:space="preserve">существующих плоскостных спортивных сооружений </w:t>
      </w:r>
      <w:r w:rsidR="00011E8A" w:rsidRPr="0068128B">
        <w:t>соответствуют сущ</w:t>
      </w:r>
      <w:r w:rsidR="00011E8A">
        <w:t>ествующей потребности населения.</w:t>
      </w:r>
    </w:p>
    <w:p w:rsidR="00CC65DE" w:rsidRDefault="004057A2" w:rsidP="004057A2">
      <w:pPr>
        <w:pStyle w:val="2"/>
      </w:pPr>
      <w:bookmarkStart w:id="24" w:name="_Toc323779739"/>
      <w:bookmarkStart w:id="25" w:name="_Toc403075589"/>
      <w:r>
        <w:t xml:space="preserve">1.11. </w:t>
      </w:r>
      <w:r w:rsidR="00CC65DE" w:rsidRPr="0068128B">
        <w:t>Условия для массового отдыха жителей поселения и организации благоустройства мест массового отдыха населения</w:t>
      </w:r>
      <w:bookmarkEnd w:id="24"/>
      <w:bookmarkEnd w:id="25"/>
    </w:p>
    <w:p w:rsidR="00C51AEE" w:rsidRDefault="00C51AEE" w:rsidP="00C51AEE">
      <w:r w:rsidRPr="0095578F">
        <w:t xml:space="preserve">Развитие рекреационной деятельности на территории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Pr="0095578F">
        <w:t xml:space="preserve"> поселения возможно внутри населённых пунктов. </w:t>
      </w:r>
    </w:p>
    <w:p w:rsidR="00C51AEE" w:rsidRPr="00E37145" w:rsidRDefault="00C51AEE" w:rsidP="00C51AEE">
      <w:r w:rsidRPr="00E37145">
        <w:t>В населённых пунктах к рекреационным зонам относятся озеленённые территории общего пользования (парки, сады, скверы), зоны отдыха населения и спортивные зоны.</w:t>
      </w:r>
    </w:p>
    <w:p w:rsidR="00C51AEE" w:rsidRDefault="00C51AEE" w:rsidP="00C51AEE">
      <w:r>
        <w:t xml:space="preserve">В соответствии </w:t>
      </w:r>
      <w:r w:rsidR="00A1244B">
        <w:t>с Региональными</w:t>
      </w:r>
      <w:r>
        <w:t xml:space="preserve"> нормативами</w:t>
      </w:r>
      <w:r w:rsidRPr="00E37145">
        <w:t xml:space="preserve"> градостроительного проектирования Ленинградской области, минимальная площадь озеленённой территории общего пользования – парков, садов, скверов на селитебной территории сельских населённы</w:t>
      </w:r>
      <w:r>
        <w:t>х пунктов должна составлять 12 кв.</w:t>
      </w:r>
      <w:r w:rsidR="00D65218">
        <w:t xml:space="preserve"> </w:t>
      </w:r>
      <w:r>
        <w:t>м. на человека.</w:t>
      </w:r>
      <w:r w:rsidR="00FD0D28">
        <w:t xml:space="preserve"> </w:t>
      </w:r>
    </w:p>
    <w:p w:rsidR="00CC65DE" w:rsidRPr="0068128B" w:rsidRDefault="00CC65DE" w:rsidP="00CC65DE">
      <w:pPr>
        <w:pStyle w:val="2"/>
      </w:pPr>
      <w:bookmarkStart w:id="26" w:name="_Toc323779740"/>
      <w:bookmarkStart w:id="27" w:name="_Toc403075590"/>
      <w:r>
        <w:t>1.</w:t>
      </w:r>
      <w:r w:rsidRPr="0068128B">
        <w:t>1</w:t>
      </w:r>
      <w:r>
        <w:t>2</w:t>
      </w:r>
      <w:r w:rsidRPr="0068128B">
        <w:t>. Организация ритуальных услуг и содержание мест захоронения</w:t>
      </w:r>
      <w:bookmarkEnd w:id="26"/>
      <w:bookmarkEnd w:id="27"/>
    </w:p>
    <w:p w:rsidR="00CC65DE" w:rsidRPr="0068128B" w:rsidRDefault="00CC65DE" w:rsidP="007F24BE">
      <w:pPr>
        <w:spacing w:before="240"/>
      </w:pPr>
      <w:r w:rsidRPr="0068128B">
        <w:t xml:space="preserve">Согласно данным администрации </w:t>
      </w:r>
      <w:proofErr w:type="spellStart"/>
      <w:r w:rsidR="0062643A">
        <w:t>Виллозского</w:t>
      </w:r>
      <w:proofErr w:type="spellEnd"/>
      <w:r w:rsidR="0062643A">
        <w:t xml:space="preserve"> </w:t>
      </w:r>
      <w:r w:rsidR="00A1244B">
        <w:t>сельского поселения</w:t>
      </w:r>
      <w:r w:rsidRPr="0068128B">
        <w:t xml:space="preserve"> на территории поселения расположены следующие места захоронения:</w:t>
      </w:r>
    </w:p>
    <w:p w:rsidR="00CC65DE" w:rsidRDefault="00CC65DE" w:rsidP="004057A2">
      <w:r>
        <w:t xml:space="preserve">Таблица </w:t>
      </w:r>
      <w:r w:rsidR="00CC5911">
        <w:t>10</w:t>
      </w:r>
      <w:r w:rsidRPr="009C247A">
        <w:t>. Перечень мест захоронен</w:t>
      </w:r>
      <w:r w:rsidR="004E285D">
        <w:t>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122"/>
        <w:gridCol w:w="1270"/>
        <w:gridCol w:w="2823"/>
      </w:tblGrid>
      <w:tr w:rsidR="00FD0D28" w:rsidRPr="00A1244B" w:rsidTr="00A1244B">
        <w:trPr>
          <w:trHeight w:hRule="exact" w:val="625"/>
          <w:jc w:val="center"/>
        </w:trPr>
        <w:tc>
          <w:tcPr>
            <w:tcW w:w="891" w:type="dxa"/>
            <w:shd w:val="clear" w:color="auto" w:fill="FFFFFF"/>
            <w:noWrap/>
            <w:vAlign w:val="center"/>
          </w:tcPr>
          <w:p w:rsidR="00FD0D28" w:rsidRPr="00A1244B" w:rsidRDefault="00A1244B" w:rsidP="00E710B0">
            <w:pPr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№/№</w:t>
            </w:r>
            <w:r w:rsidR="00FD0D28" w:rsidRPr="00A1244B">
              <w:rPr>
                <w:b/>
                <w:szCs w:val="24"/>
              </w:rPr>
              <w:t xml:space="preserve"> п/ п</w:t>
            </w:r>
          </w:p>
        </w:tc>
        <w:tc>
          <w:tcPr>
            <w:tcW w:w="4122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A1244B">
              <w:rPr>
                <w:b/>
                <w:szCs w:val="24"/>
              </w:rPr>
              <w:t>Местоположение</w:t>
            </w:r>
          </w:p>
        </w:tc>
        <w:tc>
          <w:tcPr>
            <w:tcW w:w="1270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A1244B">
              <w:rPr>
                <w:b/>
                <w:szCs w:val="24"/>
              </w:rPr>
              <w:t>СЗЗ, м</w:t>
            </w:r>
          </w:p>
        </w:tc>
        <w:tc>
          <w:tcPr>
            <w:tcW w:w="2823" w:type="dxa"/>
            <w:shd w:val="clear" w:color="auto" w:fill="FFFFFF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A1244B">
              <w:rPr>
                <w:b/>
                <w:szCs w:val="24"/>
              </w:rPr>
              <w:t>Свободная площадь, га</w:t>
            </w:r>
          </w:p>
        </w:tc>
      </w:tr>
      <w:tr w:rsidR="00FD0D28" w:rsidRPr="00A1244B" w:rsidTr="00A1244B">
        <w:trPr>
          <w:trHeight w:hRule="exact" w:val="1049"/>
          <w:jc w:val="center"/>
        </w:trPr>
        <w:tc>
          <w:tcPr>
            <w:tcW w:w="891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1</w:t>
            </w:r>
          </w:p>
        </w:tc>
        <w:tc>
          <w:tcPr>
            <w:tcW w:w="4122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hd w:val="clear" w:color="auto" w:fill="FFFFFF"/>
              <w:spacing w:line="240" w:lineRule="atLeast"/>
              <w:ind w:hanging="31"/>
              <w:jc w:val="left"/>
              <w:rPr>
                <w:szCs w:val="24"/>
              </w:rPr>
            </w:pPr>
            <w:r w:rsidRPr="00A1244B">
              <w:rPr>
                <w:szCs w:val="24"/>
              </w:rPr>
              <w:t>Южное кладбище Санкт-Петербурга</w:t>
            </w:r>
          </w:p>
          <w:p w:rsidR="00FD0D28" w:rsidRPr="00A1244B" w:rsidRDefault="00FD0D28" w:rsidP="00E710B0">
            <w:pPr>
              <w:shd w:val="clear" w:color="auto" w:fill="FFFFFF"/>
              <w:spacing w:line="240" w:lineRule="atLeast"/>
              <w:ind w:hanging="31"/>
              <w:jc w:val="left"/>
              <w:rPr>
                <w:szCs w:val="24"/>
              </w:rPr>
            </w:pPr>
            <w:r w:rsidRPr="00A1244B">
              <w:rPr>
                <w:szCs w:val="24"/>
              </w:rPr>
              <w:t>(частично)</w:t>
            </w:r>
          </w:p>
        </w:tc>
        <w:tc>
          <w:tcPr>
            <w:tcW w:w="1270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hd w:val="clear" w:color="auto" w:fill="FFFFFF"/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500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н/д</w:t>
            </w:r>
          </w:p>
        </w:tc>
      </w:tr>
      <w:tr w:rsidR="00FD0D28" w:rsidRPr="00A1244B" w:rsidTr="00A1244B">
        <w:trPr>
          <w:trHeight w:hRule="exact" w:val="374"/>
          <w:jc w:val="center"/>
        </w:trPr>
        <w:tc>
          <w:tcPr>
            <w:tcW w:w="891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2</w:t>
            </w:r>
          </w:p>
        </w:tc>
        <w:tc>
          <w:tcPr>
            <w:tcW w:w="4122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hd w:val="clear" w:color="auto" w:fill="FFFFFF"/>
              <w:spacing w:line="240" w:lineRule="atLeast"/>
              <w:ind w:firstLine="5"/>
              <w:jc w:val="left"/>
              <w:rPr>
                <w:szCs w:val="24"/>
              </w:rPr>
            </w:pPr>
            <w:r w:rsidRPr="00A1244B">
              <w:rPr>
                <w:szCs w:val="24"/>
              </w:rPr>
              <w:t>Сельское кладбище у д.</w:t>
            </w:r>
            <w:r w:rsidR="000149C2">
              <w:rPr>
                <w:szCs w:val="24"/>
              </w:rPr>
              <w:t xml:space="preserve"> </w:t>
            </w:r>
            <w:proofErr w:type="spellStart"/>
            <w:r w:rsidRPr="00A1244B">
              <w:rPr>
                <w:szCs w:val="24"/>
              </w:rPr>
              <w:t>Карвала</w:t>
            </w:r>
            <w:proofErr w:type="spellEnd"/>
          </w:p>
        </w:tc>
        <w:tc>
          <w:tcPr>
            <w:tcW w:w="1270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hd w:val="clear" w:color="auto" w:fill="FFFFFF"/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отсутствует</w:t>
            </w:r>
          </w:p>
        </w:tc>
      </w:tr>
      <w:tr w:rsidR="00FD0D28" w:rsidRPr="00A1244B" w:rsidTr="00A1244B">
        <w:trPr>
          <w:trHeight w:hRule="exact" w:val="422"/>
          <w:jc w:val="center"/>
        </w:trPr>
        <w:tc>
          <w:tcPr>
            <w:tcW w:w="891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3</w:t>
            </w:r>
          </w:p>
        </w:tc>
        <w:tc>
          <w:tcPr>
            <w:tcW w:w="4122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hd w:val="clear" w:color="auto" w:fill="FFFFFF"/>
              <w:spacing w:line="240" w:lineRule="atLeast"/>
              <w:ind w:firstLine="5"/>
              <w:jc w:val="left"/>
              <w:rPr>
                <w:szCs w:val="24"/>
              </w:rPr>
            </w:pPr>
            <w:r w:rsidRPr="00A1244B">
              <w:rPr>
                <w:szCs w:val="24"/>
              </w:rPr>
              <w:t>Сельское кладбище у д.</w:t>
            </w:r>
            <w:r w:rsidR="000149C2">
              <w:rPr>
                <w:szCs w:val="24"/>
              </w:rPr>
              <w:t xml:space="preserve"> </w:t>
            </w:r>
            <w:proofErr w:type="spellStart"/>
            <w:r w:rsidRPr="00A1244B">
              <w:rPr>
                <w:szCs w:val="24"/>
              </w:rPr>
              <w:t>Перекюля</w:t>
            </w:r>
            <w:proofErr w:type="spellEnd"/>
          </w:p>
        </w:tc>
        <w:tc>
          <w:tcPr>
            <w:tcW w:w="1270" w:type="dxa"/>
            <w:shd w:val="clear" w:color="auto" w:fill="FFFFFF"/>
            <w:noWrap/>
            <w:vAlign w:val="center"/>
          </w:tcPr>
          <w:p w:rsidR="00FD0D28" w:rsidRPr="00A1244B" w:rsidRDefault="00FD0D28" w:rsidP="00E710B0">
            <w:pPr>
              <w:shd w:val="clear" w:color="auto" w:fill="FFFFFF"/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:rsidR="00FD0D28" w:rsidRPr="00A1244B" w:rsidRDefault="00FD0D28" w:rsidP="00E710B0">
            <w:pPr>
              <w:spacing w:line="240" w:lineRule="atLeast"/>
              <w:ind w:firstLine="0"/>
              <w:jc w:val="center"/>
              <w:rPr>
                <w:szCs w:val="24"/>
              </w:rPr>
            </w:pPr>
            <w:r w:rsidRPr="00A1244B">
              <w:rPr>
                <w:szCs w:val="24"/>
              </w:rPr>
              <w:t>отсутствует</w:t>
            </w:r>
          </w:p>
        </w:tc>
      </w:tr>
    </w:tbl>
    <w:p w:rsidR="00A1244B" w:rsidRDefault="00A1244B" w:rsidP="004057A2">
      <w:pPr>
        <w:widowControl w:val="0"/>
      </w:pPr>
    </w:p>
    <w:p w:rsidR="00FD0D28" w:rsidRDefault="0048550F" w:rsidP="004057A2">
      <w:pPr>
        <w:widowControl w:val="0"/>
      </w:pPr>
      <w:r>
        <w:t xml:space="preserve">Расчет обеспеченности </w:t>
      </w:r>
      <w:r w:rsidR="00A1244B">
        <w:t>населения местами</w:t>
      </w:r>
      <w:r>
        <w:t xml:space="preserve"> </w:t>
      </w:r>
      <w:r w:rsidR="00A1244B">
        <w:t>захоронения выполнен</w:t>
      </w:r>
      <w:r>
        <w:t xml:space="preserve"> в </w:t>
      </w:r>
      <w:r w:rsidR="00A1244B">
        <w:t>соответствии «</w:t>
      </w:r>
      <w:r>
        <w:t>Региональными нормативами</w:t>
      </w:r>
      <w:r w:rsidRPr="0068128B">
        <w:t xml:space="preserve"> градостроительного проект</w:t>
      </w:r>
      <w:r>
        <w:t>ирования Ленинград</w:t>
      </w:r>
      <w:r w:rsidR="004E78C8">
        <w:t xml:space="preserve">ской области». </w:t>
      </w:r>
    </w:p>
    <w:p w:rsidR="00081C3B" w:rsidRPr="0068128B" w:rsidRDefault="0079005E" w:rsidP="000149C2">
      <w:r>
        <w:t>Таблица 20</w:t>
      </w:r>
      <w:r w:rsidR="00081C3B" w:rsidRPr="009C0BE0">
        <w:t>. Р</w:t>
      </w:r>
      <w:r w:rsidR="00081C3B" w:rsidRPr="003B6ECD">
        <w:t xml:space="preserve">асчет </w:t>
      </w:r>
      <w:r w:rsidR="00A1244B" w:rsidRPr="003B6ECD">
        <w:t>обеспеченности местами</w:t>
      </w:r>
      <w:r w:rsidR="00081C3B">
        <w:t xml:space="preserve"> для захоронения</w:t>
      </w:r>
    </w:p>
    <w:tbl>
      <w:tblPr>
        <w:tblW w:w="4916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73"/>
        <w:gridCol w:w="1940"/>
        <w:gridCol w:w="1394"/>
        <w:gridCol w:w="1423"/>
        <w:gridCol w:w="1787"/>
      </w:tblGrid>
      <w:tr w:rsidR="00081C3B" w:rsidRPr="009C0BE0" w:rsidTr="000A212A">
        <w:trPr>
          <w:trHeight w:val="1552"/>
          <w:tblHeader/>
        </w:trPr>
        <w:tc>
          <w:tcPr>
            <w:tcW w:w="570" w:type="dxa"/>
            <w:shd w:val="clear" w:color="auto" w:fill="auto"/>
            <w:vAlign w:val="center"/>
            <w:hideMark/>
          </w:tcPr>
          <w:p w:rsidR="00081C3B" w:rsidRPr="003423C7" w:rsidRDefault="00A1244B" w:rsidP="00081C3B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№/№</w:t>
            </w:r>
            <w:r w:rsidR="00081C3B" w:rsidRPr="003423C7">
              <w:rPr>
                <w:b/>
              </w:rPr>
              <w:t>п/п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81C3B" w:rsidRPr="003423C7" w:rsidRDefault="00081C3B" w:rsidP="00081C3B">
            <w:pPr>
              <w:pStyle w:val="a9"/>
              <w:jc w:val="center"/>
              <w:rPr>
                <w:b/>
              </w:rPr>
            </w:pPr>
            <w:r w:rsidRPr="003423C7">
              <w:rPr>
                <w:b/>
              </w:rPr>
              <w:t>Учреждения, предприятие сооружения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81C3B" w:rsidRPr="003423C7" w:rsidRDefault="00081C3B" w:rsidP="00081C3B">
            <w:pPr>
              <w:pStyle w:val="a9"/>
              <w:jc w:val="center"/>
              <w:rPr>
                <w:b/>
              </w:rPr>
            </w:pPr>
            <w:r w:rsidRPr="003423C7">
              <w:rPr>
                <w:b/>
              </w:rPr>
              <w:t xml:space="preserve">Рекомендуемая обеспеченность на 1000 жителей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81C3B" w:rsidRPr="003423C7" w:rsidRDefault="00081C3B" w:rsidP="00081C3B">
            <w:pPr>
              <w:pStyle w:val="a9"/>
              <w:jc w:val="center"/>
              <w:rPr>
                <w:b/>
              </w:rPr>
            </w:pPr>
            <w:r w:rsidRPr="003423C7">
              <w:rPr>
                <w:b/>
              </w:rPr>
              <w:t>Единица измерения</w:t>
            </w:r>
          </w:p>
        </w:tc>
        <w:tc>
          <w:tcPr>
            <w:tcW w:w="1423" w:type="dxa"/>
            <w:shd w:val="clear" w:color="000000" w:fill="FFFFFF" w:themeFill="background1"/>
            <w:vAlign w:val="center"/>
            <w:hideMark/>
          </w:tcPr>
          <w:p w:rsidR="00081C3B" w:rsidRPr="003423C7" w:rsidRDefault="00FD0D28" w:rsidP="00081C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  <w:r w:rsidR="00081C3B" w:rsidRPr="003423C7">
              <w:rPr>
                <w:b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081C3B" w:rsidRPr="003423C7" w:rsidRDefault="001623B2" w:rsidP="00FD0D28">
            <w:pPr>
              <w:pStyle w:val="a9"/>
              <w:jc w:val="center"/>
              <w:rPr>
                <w:b/>
              </w:rPr>
            </w:pPr>
            <w:r w:rsidRPr="003423C7">
              <w:rPr>
                <w:b/>
              </w:rPr>
              <w:t>Потребность на 201</w:t>
            </w:r>
            <w:r w:rsidR="00FD0D28">
              <w:rPr>
                <w:b/>
              </w:rPr>
              <w:t xml:space="preserve">4 </w:t>
            </w:r>
            <w:r w:rsidRPr="003423C7">
              <w:rPr>
                <w:b/>
              </w:rPr>
              <w:t>год</w:t>
            </w:r>
          </w:p>
        </w:tc>
      </w:tr>
      <w:tr w:rsidR="00081C3B" w:rsidRPr="009C0BE0" w:rsidTr="000149C2">
        <w:trPr>
          <w:trHeight w:val="65"/>
        </w:trPr>
        <w:tc>
          <w:tcPr>
            <w:tcW w:w="570" w:type="dxa"/>
            <w:shd w:val="clear" w:color="auto" w:fill="auto"/>
            <w:vAlign w:val="center"/>
          </w:tcPr>
          <w:p w:rsidR="00081C3B" w:rsidRPr="009C0BE0" w:rsidRDefault="00081C3B" w:rsidP="000149C2">
            <w:pPr>
              <w:pStyle w:val="a9"/>
            </w:pPr>
            <w: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81C3B" w:rsidRPr="00640916" w:rsidRDefault="00081C3B" w:rsidP="000149C2">
            <w:pPr>
              <w:spacing w:after="0"/>
              <w:ind w:firstLine="0"/>
            </w:pPr>
            <w:r>
              <w:t>Места для захоронения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81C3B" w:rsidRPr="00640916" w:rsidRDefault="00081C3B" w:rsidP="000149C2">
            <w:pPr>
              <w:spacing w:after="0"/>
              <w:ind w:firstLine="0"/>
              <w:jc w:val="center"/>
            </w:pPr>
            <w:r>
              <w:t>0,24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1C3B" w:rsidRPr="00640916" w:rsidRDefault="00081C3B" w:rsidP="000149C2">
            <w:pPr>
              <w:spacing w:after="0"/>
              <w:ind w:firstLine="0"/>
              <w:jc w:val="center"/>
            </w:pPr>
            <w:r>
              <w:t>га</w:t>
            </w:r>
          </w:p>
        </w:tc>
        <w:tc>
          <w:tcPr>
            <w:tcW w:w="1423" w:type="dxa"/>
            <w:shd w:val="clear" w:color="000000" w:fill="FFFFFF" w:themeFill="background1"/>
            <w:vAlign w:val="center"/>
          </w:tcPr>
          <w:p w:rsidR="00081C3B" w:rsidRPr="00640916" w:rsidRDefault="00FD0D28" w:rsidP="000149C2">
            <w:pPr>
              <w:spacing w:after="0"/>
              <w:ind w:firstLine="0"/>
              <w:jc w:val="right"/>
            </w:pPr>
            <w:r>
              <w:t>5,19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81C3B" w:rsidRPr="00640916" w:rsidRDefault="00FD0D28" w:rsidP="000149C2">
            <w:pPr>
              <w:spacing w:after="0"/>
              <w:ind w:firstLine="0"/>
              <w:jc w:val="right"/>
            </w:pPr>
            <w:r>
              <w:t>1,03</w:t>
            </w:r>
          </w:p>
        </w:tc>
      </w:tr>
    </w:tbl>
    <w:p w:rsidR="00FD0D28" w:rsidRDefault="007B68CC" w:rsidP="007F24BE">
      <w:pPr>
        <w:spacing w:before="240"/>
      </w:pPr>
      <w:r w:rsidRPr="004A6B49">
        <w:t xml:space="preserve">Транспортная </w:t>
      </w:r>
      <w:r w:rsidR="00A1244B" w:rsidRPr="004A6B49">
        <w:t xml:space="preserve">доступность </w:t>
      </w:r>
      <w:r w:rsidR="00A1244B">
        <w:t>к</w:t>
      </w:r>
      <w:r w:rsidR="00420BE9">
        <w:t xml:space="preserve"> </w:t>
      </w:r>
      <w:r w:rsidRPr="004A6B49">
        <w:t>кладбищ</w:t>
      </w:r>
      <w:r w:rsidR="00FD0D28">
        <w:t>ам</w:t>
      </w:r>
      <w:r w:rsidR="0048550F">
        <w:t xml:space="preserve"> </w:t>
      </w:r>
      <w:r w:rsidR="00A1244B">
        <w:t>обеспечивается дорогами</w:t>
      </w:r>
      <w:r w:rsidR="0048550F">
        <w:t xml:space="preserve"> общего пользования местного значения поселения</w:t>
      </w:r>
      <w:r w:rsidR="00FD0D28">
        <w:t>.</w:t>
      </w:r>
    </w:p>
    <w:p w:rsidR="004057A2" w:rsidRPr="004057A2" w:rsidRDefault="004057A2" w:rsidP="004057A2">
      <w:pPr>
        <w:rPr>
          <w:b/>
        </w:rPr>
      </w:pPr>
      <w:r w:rsidRPr="004057A2">
        <w:rPr>
          <w:b/>
        </w:rPr>
        <w:t>При этом кладбища в границах территории, применительно к которой осуществляется подготовка Проекта, отсутствуют.</w:t>
      </w:r>
    </w:p>
    <w:p w:rsidR="00CC65DE" w:rsidRPr="0068128B" w:rsidRDefault="00CC65DE" w:rsidP="00CC65DE">
      <w:pPr>
        <w:pStyle w:val="2"/>
      </w:pPr>
      <w:bookmarkStart w:id="28" w:name="_Toc323779741"/>
      <w:bookmarkStart w:id="29" w:name="_Toc403075591"/>
      <w:r>
        <w:t>1</w:t>
      </w:r>
      <w:r w:rsidRPr="0068128B">
        <w:t>.1</w:t>
      </w:r>
      <w:r>
        <w:t>3</w:t>
      </w:r>
      <w:r w:rsidRPr="0068128B">
        <w:t>. Существующие лечебно-оздоровительные местности и курорты местного значения на территории поселения</w:t>
      </w:r>
      <w:bookmarkEnd w:id="28"/>
      <w:bookmarkEnd w:id="29"/>
    </w:p>
    <w:p w:rsidR="00CC65DE" w:rsidRDefault="00CC65DE" w:rsidP="00CC65DE">
      <w:r w:rsidRPr="0068128B">
        <w:t>В настоящее время лечебно-оздоровительные местности и курорты местного значения на территории поселения отсутствуют.</w:t>
      </w:r>
    </w:p>
    <w:p w:rsidR="00E710B0" w:rsidRDefault="004057A2" w:rsidP="004057A2">
      <w:pPr>
        <w:pStyle w:val="1"/>
      </w:pPr>
      <w:bookmarkStart w:id="30" w:name="_Toc403075592"/>
      <w:r>
        <w:t xml:space="preserve">2. </w:t>
      </w:r>
      <w:r w:rsidR="00224B6D" w:rsidRPr="003423C7">
        <w:t>Анализ действующих программ по развитию социальной</w:t>
      </w:r>
      <w:r w:rsidR="00224B6D" w:rsidRPr="0048550F">
        <w:rPr>
          <w:b w:val="0"/>
          <w:bCs w:val="0"/>
          <w:szCs w:val="26"/>
        </w:rPr>
        <w:t xml:space="preserve"> </w:t>
      </w:r>
      <w:r w:rsidR="00224B6D" w:rsidRPr="003423C7">
        <w:t>инфраструктуры</w:t>
      </w:r>
      <w:bookmarkEnd w:id="30"/>
      <w:r w:rsidR="0048550F" w:rsidRPr="0048550F">
        <w:t xml:space="preserve"> </w:t>
      </w:r>
      <w:bookmarkStart w:id="31" w:name="_Toc336365047"/>
      <w:bookmarkStart w:id="32" w:name="_Toc337415965"/>
    </w:p>
    <w:p w:rsidR="006F4B58" w:rsidRPr="00740B0E" w:rsidRDefault="006F4B58" w:rsidP="006F4B58">
      <w:pPr>
        <w:pStyle w:val="2"/>
      </w:pPr>
      <w:bookmarkStart w:id="33" w:name="_Toc403075593"/>
      <w:r w:rsidRPr="00740B0E">
        <w:t xml:space="preserve">2.1. </w:t>
      </w:r>
      <w:bookmarkEnd w:id="31"/>
      <w:bookmarkEnd w:id="32"/>
      <w:r w:rsidR="00E710B0">
        <w:t>Сведения о планах и программах комплексного социально-экономического развития</w:t>
      </w:r>
      <w:bookmarkEnd w:id="33"/>
    </w:p>
    <w:p w:rsidR="00E710B0" w:rsidRPr="00E710B0" w:rsidRDefault="00E710B0" w:rsidP="004057A2">
      <w:r w:rsidRPr="00E710B0">
        <w:t xml:space="preserve">Сведения о программах социально-экономического развития Российской Федерации, Ленинградской области, Ломоносовского муниципального района Ленинградской области, </w:t>
      </w:r>
      <w:proofErr w:type="spellStart"/>
      <w:r w:rsidRPr="00E710B0">
        <w:t>Виллозского</w:t>
      </w:r>
      <w:proofErr w:type="spellEnd"/>
      <w:r w:rsidRPr="00E710B0">
        <w:t xml:space="preserve"> сельского поселения, мероприятия которых намечены к реализации на территории, применительно к которой осуществляется подготовка Проек</w:t>
      </w:r>
      <w:r w:rsidR="00F206C0">
        <w:t>та, представлены в таблице</w:t>
      </w:r>
      <w:r w:rsidRPr="00E710B0">
        <w:t>.</w:t>
      </w:r>
    </w:p>
    <w:p w:rsidR="00E710B0" w:rsidRPr="00E710B0" w:rsidRDefault="00E710B0" w:rsidP="004057A2">
      <w:r w:rsidRPr="00E710B0">
        <w:t xml:space="preserve">Таблица </w:t>
      </w:r>
      <w:r w:rsidR="00F206C0">
        <w:t>21</w:t>
      </w:r>
      <w:r w:rsidRPr="00E710B0">
        <w:t>. Сведения о программах социально-экономического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791"/>
        <w:gridCol w:w="2655"/>
      </w:tblGrid>
      <w:tr w:rsidR="00E710B0" w:rsidRPr="00E710B0" w:rsidTr="0083755F">
        <w:trPr>
          <w:cantSplit/>
          <w:tblHeader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spacing w:after="0"/>
              <w:ind w:left="-57" w:right="-113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E710B0">
              <w:rPr>
                <w:b/>
                <w:bCs/>
                <w:szCs w:val="24"/>
                <w:lang w:eastAsia="ru-RU"/>
              </w:rPr>
              <w:t>№</w:t>
            </w:r>
            <w:r>
              <w:rPr>
                <w:b/>
                <w:bCs/>
                <w:szCs w:val="24"/>
                <w:lang w:eastAsia="ru-RU"/>
              </w:rPr>
              <w:t>/№</w:t>
            </w:r>
            <w:r w:rsidRPr="00E710B0">
              <w:rPr>
                <w:b/>
                <w:bCs/>
                <w:szCs w:val="24"/>
                <w:lang w:eastAsia="ru-RU"/>
              </w:rPr>
              <w:t xml:space="preserve"> п/п</w:t>
            </w:r>
          </w:p>
        </w:tc>
        <w:tc>
          <w:tcPr>
            <w:tcW w:w="5791" w:type="dxa"/>
            <w:vAlign w:val="center"/>
          </w:tcPr>
          <w:p w:rsidR="00E710B0" w:rsidRPr="00E710B0" w:rsidRDefault="00E710B0" w:rsidP="00E710B0">
            <w:pPr>
              <w:spacing w:after="0"/>
              <w:ind w:left="-57" w:right="-113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E710B0">
              <w:rPr>
                <w:b/>
                <w:bCs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655" w:type="dxa"/>
            <w:vAlign w:val="center"/>
          </w:tcPr>
          <w:p w:rsidR="00E710B0" w:rsidRPr="00E710B0" w:rsidRDefault="00E710B0" w:rsidP="00E710B0">
            <w:pPr>
              <w:spacing w:after="0"/>
              <w:ind w:left="-57" w:right="-113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E710B0">
              <w:rPr>
                <w:b/>
                <w:bCs/>
                <w:szCs w:val="24"/>
                <w:lang w:eastAsia="ru-RU"/>
              </w:rPr>
              <w:t xml:space="preserve">Документ об </w:t>
            </w:r>
          </w:p>
          <w:p w:rsidR="00E710B0" w:rsidRPr="00E710B0" w:rsidRDefault="00E710B0" w:rsidP="00E710B0">
            <w:pPr>
              <w:spacing w:after="0"/>
              <w:ind w:left="-57" w:right="-113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E710B0">
              <w:rPr>
                <w:b/>
                <w:bCs/>
                <w:szCs w:val="24"/>
                <w:lang w:eastAsia="ru-RU"/>
              </w:rPr>
              <w:t>утверждении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gridSpan w:val="2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rFonts w:eastAsia="Calibri"/>
                <w:b/>
                <w:szCs w:val="24"/>
              </w:rPr>
              <w:t>Программы Российской Федерации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1.1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 xml:space="preserve">Программами Российской Федерации не предусмотрено мероприятий в границах </w:t>
            </w:r>
            <w:proofErr w:type="spellStart"/>
            <w:r w:rsidRPr="00E710B0">
              <w:rPr>
                <w:szCs w:val="24"/>
                <w:lang w:eastAsia="ru-RU"/>
              </w:rPr>
              <w:t>Виллозского</w:t>
            </w:r>
            <w:proofErr w:type="spellEnd"/>
            <w:r w:rsidRPr="00E710B0">
              <w:rPr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noBreakHyphen/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2</w:t>
            </w:r>
          </w:p>
        </w:tc>
        <w:tc>
          <w:tcPr>
            <w:tcW w:w="8446" w:type="dxa"/>
            <w:gridSpan w:val="2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b/>
                <w:szCs w:val="24"/>
                <w:lang w:eastAsia="ru-RU"/>
              </w:rPr>
              <w:t>Программы Ленинградской области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2.1</w:t>
            </w:r>
          </w:p>
        </w:tc>
        <w:tc>
          <w:tcPr>
            <w:tcW w:w="5791" w:type="dxa"/>
          </w:tcPr>
          <w:p w:rsidR="00113FF5" w:rsidRPr="00627B83" w:rsidRDefault="00113FF5" w:rsidP="0011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627B83">
              <w:rPr>
                <w:szCs w:val="24"/>
                <w:lang w:eastAsia="ru-RU"/>
              </w:rPr>
              <w:t>Государственная программа Ленинградской области «Развитие физической культуры и спорта в Ленинградской области»</w:t>
            </w:r>
          </w:p>
        </w:tc>
        <w:tc>
          <w:tcPr>
            <w:tcW w:w="2655" w:type="dxa"/>
          </w:tcPr>
          <w:p w:rsidR="00113FF5" w:rsidRPr="00627B83" w:rsidRDefault="00113FF5" w:rsidP="00113F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627B83">
              <w:rPr>
                <w:szCs w:val="24"/>
                <w:lang w:eastAsia="ru-RU"/>
              </w:rPr>
              <w:t>Постановление Правительства Ленинградской области от 14 ноября 2013 года № 401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>«Обеспечение качественным жильём граждан на территории Ленинградской области на 2014-2016 годы»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Постановление Правительства Ленинградской области</w:t>
            </w:r>
          </w:p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от 14.11.2013 № 407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3</w:t>
            </w:r>
          </w:p>
        </w:tc>
        <w:tc>
          <w:tcPr>
            <w:tcW w:w="8446" w:type="dxa"/>
            <w:gridSpan w:val="2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b/>
                <w:szCs w:val="24"/>
                <w:lang w:eastAsia="ru-RU"/>
              </w:rPr>
            </w:pPr>
            <w:r w:rsidRPr="00E710B0">
              <w:rPr>
                <w:b/>
                <w:szCs w:val="24"/>
                <w:lang w:eastAsia="ru-RU"/>
              </w:rPr>
              <w:t xml:space="preserve">Программы Ломоносовского муниципального района </w:t>
            </w:r>
          </w:p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b/>
                <w:szCs w:val="24"/>
                <w:lang w:eastAsia="ru-RU"/>
              </w:rPr>
              <w:t>Ленинградской области</w:t>
            </w:r>
          </w:p>
        </w:tc>
      </w:tr>
      <w:tr w:rsidR="00E710B0" w:rsidRPr="00E710B0" w:rsidTr="0083755F">
        <w:trPr>
          <w:cantSplit/>
          <w:trHeight w:val="538"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3.1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 xml:space="preserve">Программами Ломоносовского муниципального района Ленинградской области не предусмотрено мероприятий в границах </w:t>
            </w:r>
            <w:proofErr w:type="spellStart"/>
            <w:r w:rsidRPr="00E710B0">
              <w:rPr>
                <w:szCs w:val="24"/>
                <w:lang w:eastAsia="ru-RU"/>
              </w:rPr>
              <w:t>Виллозского</w:t>
            </w:r>
            <w:proofErr w:type="spellEnd"/>
            <w:r w:rsidRPr="00E710B0">
              <w:rPr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noBreakHyphen/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b/>
                <w:szCs w:val="24"/>
                <w:lang w:eastAsia="ru-RU"/>
              </w:rPr>
            </w:pPr>
            <w:r w:rsidRPr="00E710B0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8446" w:type="dxa"/>
            <w:gridSpan w:val="2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b/>
                <w:szCs w:val="24"/>
                <w:lang w:eastAsia="ru-RU"/>
              </w:rPr>
            </w:pPr>
            <w:r w:rsidRPr="00E710B0">
              <w:rPr>
                <w:b/>
                <w:szCs w:val="24"/>
                <w:lang w:eastAsia="ru-RU"/>
              </w:rPr>
              <w:t xml:space="preserve">Программы </w:t>
            </w:r>
            <w:proofErr w:type="spellStart"/>
            <w:r w:rsidRPr="00E710B0">
              <w:rPr>
                <w:b/>
                <w:szCs w:val="24"/>
                <w:lang w:eastAsia="ru-RU"/>
              </w:rPr>
              <w:t>Виллозского</w:t>
            </w:r>
            <w:proofErr w:type="spellEnd"/>
            <w:r w:rsidRPr="00E710B0">
              <w:rPr>
                <w:b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4.1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 xml:space="preserve">МЦП «Устойчивое развитие сельских территорий МО </w:t>
            </w:r>
            <w:proofErr w:type="spellStart"/>
            <w:r w:rsidRPr="00E710B0">
              <w:t>Виллозское</w:t>
            </w:r>
            <w:proofErr w:type="spellEnd"/>
            <w:r w:rsidRPr="00E710B0">
              <w:t xml:space="preserve"> СП на 2014-2017 г. и на период до 2020 года»</w:t>
            </w:r>
          </w:p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t xml:space="preserve">Внесение изменений: Постановление главы местной администрации </w:t>
            </w:r>
            <w:proofErr w:type="spellStart"/>
            <w:r w:rsidRPr="00E710B0">
              <w:t>Виллозского</w:t>
            </w:r>
            <w:proofErr w:type="spellEnd"/>
            <w:r w:rsidRPr="00E710B0">
              <w:t xml:space="preserve"> сельского поселения от 02.12.2013 г. №254, Постановление главы местной администрации </w:t>
            </w:r>
            <w:proofErr w:type="spellStart"/>
            <w:r w:rsidRPr="00E710B0">
              <w:t>Виллозского</w:t>
            </w:r>
            <w:proofErr w:type="spellEnd"/>
            <w:r w:rsidRPr="00E710B0">
              <w:t xml:space="preserve"> сельского поселения от 24.07.2014 г. №201.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t xml:space="preserve">Постановление главы местной администрации </w:t>
            </w:r>
            <w:proofErr w:type="spellStart"/>
            <w:r w:rsidRPr="00E710B0">
              <w:t>Виллозского</w:t>
            </w:r>
            <w:proofErr w:type="spellEnd"/>
            <w:r w:rsidRPr="00E710B0">
              <w:t xml:space="preserve"> сельского поселения от 26.08.2013 г. № 193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4.2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 xml:space="preserve">МЦП «Обеспечение качественным жильем граждан, нуждающихся в улучшении жилищных условий на территории </w:t>
            </w:r>
            <w:proofErr w:type="spellStart"/>
            <w:r w:rsidRPr="00E710B0">
              <w:t>Виллозского</w:t>
            </w:r>
            <w:proofErr w:type="spellEnd"/>
            <w:r w:rsidRPr="00E710B0">
              <w:t xml:space="preserve"> сельского поселения на 2015-2016 годы»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t xml:space="preserve">Постановлением главы местной администрации </w:t>
            </w:r>
            <w:proofErr w:type="spellStart"/>
            <w:r w:rsidRPr="00E710B0">
              <w:t>Виллозского</w:t>
            </w:r>
            <w:proofErr w:type="spellEnd"/>
            <w:r w:rsidRPr="00E710B0">
              <w:t xml:space="preserve"> сельского поселения от 22.04.2014 г. № 101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4.3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t xml:space="preserve">«Программа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E710B0">
              <w:t>Виллозское</w:t>
            </w:r>
            <w:proofErr w:type="spellEnd"/>
            <w:r w:rsidRPr="00E710B0">
              <w:t xml:space="preserve"> сельское поселение на период до 2035 года»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E710B0">
              <w:rPr>
                <w:szCs w:val="24"/>
                <w:lang w:eastAsia="ru-RU"/>
              </w:rPr>
              <w:t>Виллозского</w:t>
            </w:r>
            <w:proofErr w:type="spellEnd"/>
            <w:r w:rsidRPr="00E710B0">
              <w:rPr>
                <w:szCs w:val="24"/>
                <w:lang w:eastAsia="ru-RU"/>
              </w:rPr>
              <w:t xml:space="preserve"> сельского поселения от 23.12.2013 № 95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4.4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 xml:space="preserve">Муниципальная целевая программа «Жильё для молодёжи» на 2013-2015 годы на территории МО </w:t>
            </w:r>
            <w:proofErr w:type="spellStart"/>
            <w:r w:rsidRPr="00E710B0">
              <w:t>Виллозское</w:t>
            </w:r>
            <w:proofErr w:type="spellEnd"/>
            <w:r w:rsidRPr="00E710B0">
              <w:t xml:space="preserve"> сельское поселение МО Ломоносовский муниципальный район Ленинградской области»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>Постановление главы местной администрации от 07.08.2013 г. №179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4.5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</w:rPr>
            </w:pPr>
            <w:r w:rsidRPr="00E710B0">
              <w:t xml:space="preserve">«Схема теплоснабжения муниципального образования </w:t>
            </w:r>
            <w:proofErr w:type="spellStart"/>
            <w:r w:rsidRPr="00E710B0">
              <w:t>Виллозское</w:t>
            </w:r>
            <w:proofErr w:type="spellEnd"/>
            <w:r w:rsidRPr="00E710B0">
              <w:t xml:space="preserve"> сельское поселение муниципального образования Ломоносовский муниципальный район Ленинградской области на период с 2013 года до 2028 года»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t>Постановление главы местной администрации от 13.02.2014 №34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МО </w:t>
            </w:r>
            <w:proofErr w:type="spellStart"/>
            <w:r w:rsidRPr="00E710B0">
              <w:rPr>
                <w:szCs w:val="24"/>
              </w:rPr>
              <w:t>Виллозское</w:t>
            </w:r>
            <w:proofErr w:type="spellEnd"/>
            <w:r w:rsidRPr="00E710B0">
              <w:rPr>
                <w:szCs w:val="24"/>
              </w:rPr>
              <w:t xml:space="preserve"> СП муниципального образования Ломоносовский муниципальный район Ленинградской области на 2010-2014 годы»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E710B0">
              <w:rPr>
                <w:szCs w:val="24"/>
                <w:lang w:eastAsia="ru-RU"/>
              </w:rPr>
              <w:t>Виллозского</w:t>
            </w:r>
            <w:proofErr w:type="spellEnd"/>
            <w:r w:rsidRPr="00E710B0">
              <w:rPr>
                <w:szCs w:val="24"/>
                <w:lang w:eastAsia="ru-RU"/>
              </w:rPr>
              <w:t xml:space="preserve"> сельского поселения от 02.02.2011 № 4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4.7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</w:rPr>
            </w:pPr>
            <w:r w:rsidRPr="00E710B0">
              <w:rPr>
                <w:szCs w:val="24"/>
              </w:rPr>
              <w:t xml:space="preserve">«Генеральная схема санитарной очистки территории МО </w:t>
            </w:r>
            <w:proofErr w:type="spellStart"/>
            <w:r w:rsidRPr="00E710B0">
              <w:rPr>
                <w:szCs w:val="24"/>
              </w:rPr>
              <w:t>Виллозское</w:t>
            </w:r>
            <w:proofErr w:type="spellEnd"/>
            <w:r w:rsidRPr="00E710B0">
              <w:rPr>
                <w:szCs w:val="24"/>
              </w:rPr>
              <w:t xml:space="preserve"> сельское поселение Ломоносовского муниципального района Ленинградской области»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noBreakHyphen/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4.8.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rPr>
                <w:szCs w:val="24"/>
                <w:lang w:eastAsia="ru-RU"/>
              </w:rPr>
              <w:t>Муниципальная адресная программа «Переселение граждан из аварийного жилищного фонда 2013-2014 годы»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</w:pPr>
            <w:r w:rsidRPr="00E710B0">
              <w:noBreakHyphen/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83755F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446" w:type="dxa"/>
            <w:gridSpan w:val="2"/>
          </w:tcPr>
          <w:p w:rsidR="00E710B0" w:rsidRPr="00E710B0" w:rsidRDefault="00B916B1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jc w:val="left"/>
              <w:rPr>
                <w:szCs w:val="24"/>
                <w:lang w:eastAsia="ru-RU"/>
              </w:rPr>
            </w:pPr>
            <w:r w:rsidRPr="00E710B0">
              <w:rPr>
                <w:b/>
              </w:rPr>
              <w:t>Инвестиционные проекты,</w:t>
            </w:r>
            <w:r w:rsidR="00E710B0" w:rsidRPr="00E710B0">
              <w:rPr>
                <w:b/>
              </w:rPr>
              <w:t xml:space="preserve"> не связанные с размещением </w:t>
            </w:r>
            <w:r w:rsidR="00E710B0" w:rsidRPr="00E710B0">
              <w:rPr>
                <w:b/>
                <w:szCs w:val="24"/>
                <w:lang w:eastAsia="ru-RU"/>
              </w:rPr>
              <w:t>объектов федерального, регионального и местного значения</w:t>
            </w:r>
          </w:p>
        </w:tc>
      </w:tr>
      <w:tr w:rsidR="00E710B0" w:rsidRPr="00E710B0" w:rsidTr="0083755F">
        <w:trPr>
          <w:cantSplit/>
        </w:trPr>
        <w:tc>
          <w:tcPr>
            <w:tcW w:w="796" w:type="dxa"/>
            <w:vAlign w:val="center"/>
          </w:tcPr>
          <w:p w:rsidR="00E710B0" w:rsidRPr="00E710B0" w:rsidRDefault="0083755F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left="-113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  <w:r w:rsidR="00E710B0" w:rsidRPr="00E710B0">
              <w:rPr>
                <w:szCs w:val="24"/>
                <w:lang w:eastAsia="ru-RU"/>
              </w:rPr>
              <w:t>.1</w:t>
            </w:r>
          </w:p>
        </w:tc>
        <w:tc>
          <w:tcPr>
            <w:tcW w:w="5791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>Инвестиционные проекты в соответствии с заявлениями заинтересованных лиц по учёту мероприятий в составе генерального плана по направлениям:</w:t>
            </w:r>
          </w:p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</w:pPr>
            <w:r w:rsidRPr="00E710B0">
              <w:t>- отдых, туризм и рекреация.</w:t>
            </w:r>
          </w:p>
        </w:tc>
        <w:tc>
          <w:tcPr>
            <w:tcW w:w="2655" w:type="dxa"/>
          </w:tcPr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 xml:space="preserve">см. раздел 9, </w:t>
            </w:r>
            <w:r w:rsidR="000357FF">
              <w:rPr>
                <w:szCs w:val="24"/>
                <w:lang w:eastAsia="ru-RU"/>
              </w:rPr>
              <w:t>том 9</w:t>
            </w:r>
          </w:p>
          <w:p w:rsidR="00E710B0" w:rsidRPr="00E710B0" w:rsidRDefault="00E710B0" w:rsidP="00E710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/>
              <w:ind w:right="-143" w:firstLine="0"/>
              <w:rPr>
                <w:szCs w:val="24"/>
                <w:lang w:eastAsia="ru-RU"/>
              </w:rPr>
            </w:pPr>
            <w:r w:rsidRPr="00E710B0">
              <w:rPr>
                <w:szCs w:val="24"/>
                <w:lang w:eastAsia="ru-RU"/>
              </w:rPr>
              <w:t>«Исходно-разрешительная документация»</w:t>
            </w:r>
          </w:p>
        </w:tc>
      </w:tr>
    </w:tbl>
    <w:p w:rsidR="00500358" w:rsidRDefault="00500358" w:rsidP="00394F19">
      <w:pPr>
        <w:pStyle w:val="1"/>
      </w:pPr>
      <w:bookmarkStart w:id="34" w:name="_Toc323779742"/>
      <w:bookmarkStart w:id="35" w:name="_Toc403075594"/>
      <w:r w:rsidRPr="00F0769F">
        <w:t>3</w:t>
      </w:r>
      <w:r>
        <w:t>. Мероприятия по развитию социальной инфраструктуры</w:t>
      </w:r>
      <w:bookmarkEnd w:id="34"/>
      <w:bookmarkEnd w:id="35"/>
    </w:p>
    <w:p w:rsidR="00500358" w:rsidRDefault="00500358" w:rsidP="00500358">
      <w:r>
        <w:t xml:space="preserve">В соответствии с функциональным </w:t>
      </w:r>
      <w:r w:rsidR="00B916B1">
        <w:t xml:space="preserve">зонированием </w:t>
      </w:r>
      <w:proofErr w:type="spellStart"/>
      <w:r w:rsidR="00B916B1">
        <w:t>Виллозского</w:t>
      </w:r>
      <w:proofErr w:type="spellEnd"/>
      <w:r w:rsidR="0062643A">
        <w:t xml:space="preserve"> сельского</w:t>
      </w:r>
      <w:r>
        <w:t xml:space="preserve"> поселения на территории определены общественно-деловые зоны, предназначенные для размещения объектов здравоохранения, культуры, торговли, общественного питания, социального и коммунально-бытового назначения и др. </w:t>
      </w:r>
    </w:p>
    <w:p w:rsidR="00500358" w:rsidRDefault="00500358" w:rsidP="00500358">
      <w:r>
        <w:t xml:space="preserve">Размещение общественно-деловых зон планируется на основании предлагаемой системой обслуживания. Формирование системы обслуживания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>
        <w:t xml:space="preserve"> поселения строится на определении уровня обеспеченности учреждениями и объектами социальной инфраструктуры и разделении учреждений и объектов на уровни обслуживания: повседневного обслуживания, периодического обслуживания, эпизодического обслуживания. </w:t>
      </w:r>
    </w:p>
    <w:p w:rsidR="00500358" w:rsidRDefault="00500358" w:rsidP="00500358">
      <w:r>
        <w:t>Генеральным планом предлагается, что учреждения эпизодического обслуживания (специализированные учебные заведения, больницы, универмаги, театры, концерт</w:t>
      </w:r>
      <w:r w:rsidR="000A212A">
        <w:t xml:space="preserve">ные и выставочные залы и др.) </w:t>
      </w:r>
      <w:r>
        <w:t>располагаю</w:t>
      </w:r>
      <w:r w:rsidR="000A212A">
        <w:t xml:space="preserve">тся в городе Санкт-Петербург, </w:t>
      </w:r>
      <w:r>
        <w:t>периодичес</w:t>
      </w:r>
      <w:r w:rsidR="000A212A">
        <w:t>кого обслуживания располагаются в</w:t>
      </w:r>
      <w:r>
        <w:t xml:space="preserve"> административном центре муниципал</w:t>
      </w:r>
      <w:r w:rsidR="000A212A">
        <w:t xml:space="preserve">ьного района – городе </w:t>
      </w:r>
      <w:r w:rsidR="008C76DF">
        <w:t>Ломоносов</w:t>
      </w:r>
      <w:r w:rsidR="000A212A">
        <w:t xml:space="preserve">. </w:t>
      </w:r>
      <w:r>
        <w:t xml:space="preserve">Объекты повседневного обслуживания   располагаются в общественно-деловых и жилых </w:t>
      </w:r>
      <w:r w:rsidR="005F27D7">
        <w:t>зонах населенных</w:t>
      </w:r>
      <w:r>
        <w:t xml:space="preserve"> пунктов поселения.</w:t>
      </w:r>
    </w:p>
    <w:p w:rsidR="00500358" w:rsidRDefault="00500358" w:rsidP="00394F19">
      <w:pPr>
        <w:pStyle w:val="2"/>
      </w:pPr>
      <w:bookmarkStart w:id="36" w:name="_Toc403075595"/>
      <w:r w:rsidRPr="00D646AF">
        <w:t>3.1. Обеспечение населения услугами первой необходимости.</w:t>
      </w:r>
      <w:bookmarkEnd w:id="36"/>
    </w:p>
    <w:p w:rsidR="00500358" w:rsidRDefault="00500358" w:rsidP="00500358">
      <w:r>
        <w:t>Для обеспечения населения услугами повседневного обслуживания формируется система центров обслуживания</w:t>
      </w:r>
      <w:r w:rsidR="00F206C0">
        <w:t>:</w:t>
      </w:r>
    </w:p>
    <w:p w:rsidR="00500358" w:rsidRPr="00643534" w:rsidRDefault="00500358" w:rsidP="00643534">
      <w:pPr>
        <w:jc w:val="center"/>
        <w:rPr>
          <w:b/>
        </w:rPr>
      </w:pPr>
      <w:r w:rsidRPr="003423C7">
        <w:rPr>
          <w:noProof/>
          <w:lang w:eastAsia="ru-RU"/>
        </w:rPr>
        <w:lastRenderedPageBreak/>
        <w:drawing>
          <wp:anchor distT="12177" distB="4027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-193675</wp:posOffset>
            </wp:positionV>
            <wp:extent cx="5400675" cy="2519045"/>
            <wp:effectExtent l="0" t="57150" r="0" b="0"/>
            <wp:wrapTopAndBottom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3423C7">
        <w:t xml:space="preserve">Рисунок </w:t>
      </w:r>
      <w:r w:rsidR="00CC1B04">
        <w:fldChar w:fldCharType="begin"/>
      </w:r>
      <w:r w:rsidR="00282E9C">
        <w:instrText xml:space="preserve"> SEQ Рисунок \* ARABIC </w:instrText>
      </w:r>
      <w:r w:rsidR="00CC1B04">
        <w:fldChar w:fldCharType="separate"/>
      </w:r>
      <w:r w:rsidR="007A0C32">
        <w:rPr>
          <w:noProof/>
        </w:rPr>
        <w:t>1</w:t>
      </w:r>
      <w:r w:rsidR="00CC1B04">
        <w:rPr>
          <w:noProof/>
        </w:rPr>
        <w:fldChar w:fldCharType="end"/>
      </w:r>
      <w:r w:rsidRPr="003423C7">
        <w:t>. Форма описания структуры обслуживания</w:t>
      </w:r>
    </w:p>
    <w:p w:rsidR="00500358" w:rsidRPr="00843364" w:rsidRDefault="00500358" w:rsidP="00500358">
      <w:r>
        <w:t>Центры обслуживания услугами первой необходимости формируются как общественные центры, где размещаются предприятия и учреждения повседневного обслуживания: продовольственные и непродовольственные магазины, предприятия общественного питания, аптечный пункт, отделения связи, отделения банка, предприятия бытового обслуживания, приемочный пункт прачечной химчистки, пункт охраны порядка, общественные туалеты и др.</w:t>
      </w:r>
    </w:p>
    <w:p w:rsidR="00574F01" w:rsidRDefault="00574F01" w:rsidP="00F206C0">
      <w:r>
        <w:t>Проектом</w:t>
      </w:r>
      <w:r w:rsidR="000357FF">
        <w:t xml:space="preserve"> генерального плана</w:t>
      </w:r>
      <w:r w:rsidR="00500358">
        <w:t xml:space="preserve"> предлагается следующая структура общественных центров </w:t>
      </w:r>
      <w:r>
        <w:t>с учётом разработанных ранее документов территориального планирования.</w:t>
      </w:r>
    </w:p>
    <w:p w:rsidR="00500358" w:rsidRPr="003423C7" w:rsidRDefault="0079005E" w:rsidP="004057A2">
      <w:r>
        <w:t>Таблица 22</w:t>
      </w:r>
      <w:r w:rsidR="00500358" w:rsidRPr="003423C7">
        <w:t xml:space="preserve">. Структура центров </w:t>
      </w:r>
      <w:r w:rsidR="009F2C78">
        <w:t>межселенного обслуживания</w:t>
      </w:r>
      <w:r w:rsidR="00500358" w:rsidRPr="003423C7">
        <w:t xml:space="preserve">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="007F24BE">
        <w:t xml:space="preserve"> поселения в целом</w:t>
      </w:r>
    </w:p>
    <w:tbl>
      <w:tblPr>
        <w:tblStyle w:val="afe"/>
        <w:tblW w:w="5000" w:type="pct"/>
        <w:tblLayout w:type="fixed"/>
        <w:tblLook w:val="04A0" w:firstRow="1" w:lastRow="0" w:firstColumn="1" w:lastColumn="0" w:noHBand="0" w:noVBand="1"/>
      </w:tblPr>
      <w:tblGrid>
        <w:gridCol w:w="4272"/>
        <w:gridCol w:w="4970"/>
      </w:tblGrid>
      <w:tr w:rsidR="000149C2" w:rsidRPr="004057A2" w:rsidTr="005E5541">
        <w:trPr>
          <w:trHeight w:val="555"/>
          <w:tblHeader/>
        </w:trPr>
        <w:tc>
          <w:tcPr>
            <w:tcW w:w="4272" w:type="dxa"/>
            <w:vMerge w:val="restart"/>
          </w:tcPr>
          <w:p w:rsidR="000149C2" w:rsidRPr="004057A2" w:rsidRDefault="000149C2" w:rsidP="009F2C78">
            <w:pPr>
              <w:ind w:firstLine="0"/>
              <w:jc w:val="center"/>
              <w:rPr>
                <w:b/>
              </w:rPr>
            </w:pPr>
            <w:r w:rsidRPr="004057A2">
              <w:rPr>
                <w:b/>
              </w:rPr>
              <w:t>Центры межселенного обслуживания</w:t>
            </w:r>
          </w:p>
        </w:tc>
        <w:tc>
          <w:tcPr>
            <w:tcW w:w="4970" w:type="dxa"/>
            <w:vMerge w:val="restart"/>
          </w:tcPr>
          <w:p w:rsidR="000149C2" w:rsidRPr="004057A2" w:rsidRDefault="000149C2" w:rsidP="00574F01">
            <w:pPr>
              <w:ind w:firstLine="0"/>
              <w:jc w:val="center"/>
              <w:rPr>
                <w:b/>
              </w:rPr>
            </w:pPr>
            <w:r w:rsidRPr="004057A2">
              <w:rPr>
                <w:b/>
              </w:rPr>
              <w:t>Обслуживаемые</w:t>
            </w:r>
          </w:p>
          <w:p w:rsidR="000149C2" w:rsidRPr="004057A2" w:rsidRDefault="000149C2" w:rsidP="00574F01">
            <w:pPr>
              <w:ind w:firstLine="0"/>
              <w:jc w:val="center"/>
              <w:rPr>
                <w:b/>
              </w:rPr>
            </w:pPr>
            <w:r w:rsidRPr="004057A2">
              <w:rPr>
                <w:b/>
              </w:rPr>
              <w:t xml:space="preserve"> населённый пункты </w:t>
            </w:r>
          </w:p>
        </w:tc>
      </w:tr>
      <w:tr w:rsidR="000149C2" w:rsidRPr="004057A2" w:rsidTr="005E5541">
        <w:trPr>
          <w:trHeight w:val="335"/>
          <w:tblHeader/>
        </w:trPr>
        <w:tc>
          <w:tcPr>
            <w:tcW w:w="4272" w:type="dxa"/>
            <w:vMerge/>
          </w:tcPr>
          <w:p w:rsidR="000149C2" w:rsidRPr="004057A2" w:rsidRDefault="000149C2" w:rsidP="009F2C7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70" w:type="dxa"/>
            <w:vMerge/>
          </w:tcPr>
          <w:p w:rsidR="000149C2" w:rsidRPr="004057A2" w:rsidRDefault="000149C2" w:rsidP="00574F01">
            <w:pPr>
              <w:ind w:firstLine="0"/>
              <w:jc w:val="center"/>
              <w:rPr>
                <w:b/>
              </w:rPr>
            </w:pPr>
          </w:p>
        </w:tc>
      </w:tr>
      <w:tr w:rsidR="000149C2" w:rsidTr="0010427A">
        <w:trPr>
          <w:trHeight w:val="674"/>
        </w:trPr>
        <w:tc>
          <w:tcPr>
            <w:tcW w:w="4272" w:type="dxa"/>
          </w:tcPr>
          <w:p w:rsidR="000149C2" w:rsidRDefault="000149C2" w:rsidP="000149C2">
            <w:pPr>
              <w:ind w:firstLine="0"/>
            </w:pPr>
            <w:r>
              <w:t xml:space="preserve">Общественный центр № 1 в деревне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4970" w:type="dxa"/>
          </w:tcPr>
          <w:p w:rsidR="000149C2" w:rsidRPr="009F11FB" w:rsidRDefault="000149C2" w:rsidP="00574F01">
            <w:pPr>
              <w:ind w:firstLine="0"/>
            </w:pPr>
            <w:r>
              <w:t xml:space="preserve">д. </w:t>
            </w:r>
            <w:proofErr w:type="spellStart"/>
            <w:r>
              <w:t>Виллози</w:t>
            </w:r>
            <w:proofErr w:type="spellEnd"/>
            <w:r>
              <w:t xml:space="preserve"> и близлежащие населенные пункты</w:t>
            </w:r>
          </w:p>
        </w:tc>
      </w:tr>
      <w:tr w:rsidR="000149C2" w:rsidTr="0010427A">
        <w:trPr>
          <w:trHeight w:val="729"/>
        </w:trPr>
        <w:tc>
          <w:tcPr>
            <w:tcW w:w="4272" w:type="dxa"/>
          </w:tcPr>
          <w:p w:rsidR="000149C2" w:rsidRDefault="000149C2" w:rsidP="000149C2">
            <w:pPr>
              <w:ind w:firstLine="0"/>
            </w:pPr>
            <w:r>
              <w:t xml:space="preserve">Общественный центр № 2 в деревне Малое </w:t>
            </w:r>
            <w:proofErr w:type="spellStart"/>
            <w:r>
              <w:t>Карлино</w:t>
            </w:r>
            <w:proofErr w:type="spellEnd"/>
            <w:r>
              <w:t xml:space="preserve"> (вспомогательный)</w:t>
            </w:r>
          </w:p>
        </w:tc>
        <w:tc>
          <w:tcPr>
            <w:tcW w:w="4970" w:type="dxa"/>
          </w:tcPr>
          <w:p w:rsidR="000149C2" w:rsidRDefault="000149C2" w:rsidP="00574F01">
            <w:pPr>
              <w:ind w:firstLine="0"/>
            </w:pPr>
            <w:r>
              <w:t xml:space="preserve">д. Малое </w:t>
            </w:r>
            <w:proofErr w:type="spellStart"/>
            <w:r>
              <w:t>Карлино</w:t>
            </w:r>
            <w:proofErr w:type="spellEnd"/>
            <w:r>
              <w:t xml:space="preserve"> и близлежащие населенных пункты</w:t>
            </w:r>
          </w:p>
        </w:tc>
      </w:tr>
      <w:tr w:rsidR="000149C2" w:rsidTr="005E5541">
        <w:tc>
          <w:tcPr>
            <w:tcW w:w="4272" w:type="dxa"/>
          </w:tcPr>
          <w:p w:rsidR="000149C2" w:rsidRDefault="000149C2" w:rsidP="0050542E">
            <w:pPr>
              <w:ind w:firstLine="0"/>
            </w:pPr>
            <w:r>
              <w:t>Общественный центр №2</w:t>
            </w:r>
          </w:p>
          <w:p w:rsidR="000149C2" w:rsidRDefault="000149C2" w:rsidP="0050542E">
            <w:pPr>
              <w:ind w:firstLine="0"/>
            </w:pPr>
            <w:r>
              <w:t>Офицерское село</w:t>
            </w:r>
          </w:p>
          <w:p w:rsidR="000149C2" w:rsidRDefault="000149C2" w:rsidP="0050542E">
            <w:pPr>
              <w:ind w:firstLine="0"/>
            </w:pPr>
            <w:r>
              <w:t>(формируемый)</w:t>
            </w:r>
          </w:p>
        </w:tc>
        <w:tc>
          <w:tcPr>
            <w:tcW w:w="4970" w:type="dxa"/>
          </w:tcPr>
          <w:p w:rsidR="000149C2" w:rsidRDefault="000149C2" w:rsidP="0050542E">
            <w:pPr>
              <w:ind w:firstLine="0"/>
            </w:pPr>
            <w:r>
              <w:t>Территория с условным наименованием «Офицерское село» и близлежащие населённые пункты.</w:t>
            </w:r>
          </w:p>
        </w:tc>
      </w:tr>
    </w:tbl>
    <w:p w:rsidR="006A3AD7" w:rsidRDefault="006A3AD7" w:rsidP="006A3AD7">
      <w:pPr>
        <w:spacing w:before="240"/>
      </w:pPr>
      <w:r>
        <w:t xml:space="preserve">В рамках Проекта предложено решение в части обеспечения возрастающего по </w:t>
      </w:r>
      <w:r w:rsidR="009C21A6">
        <w:t>численности</w:t>
      </w:r>
      <w:r>
        <w:t xml:space="preserve"> постоянного населения </w:t>
      </w:r>
      <w:proofErr w:type="spellStart"/>
      <w:r>
        <w:t>Виллозского</w:t>
      </w:r>
      <w:proofErr w:type="spellEnd"/>
      <w:r>
        <w:t xml:space="preserve"> сельского поселения. В настоящее время в д.</w:t>
      </w:r>
      <w:r w:rsidR="00B916B1">
        <w:t xml:space="preserve"> </w:t>
      </w:r>
      <w:r>
        <w:t xml:space="preserve">Малое </w:t>
      </w:r>
      <w:proofErr w:type="spellStart"/>
      <w:r>
        <w:t>Карлино</w:t>
      </w:r>
      <w:proofErr w:type="spellEnd"/>
      <w:r>
        <w:t xml:space="preserve"> и д. </w:t>
      </w:r>
      <w:proofErr w:type="spellStart"/>
      <w:r>
        <w:t>Виллози</w:t>
      </w:r>
      <w:proofErr w:type="spellEnd"/>
      <w:r>
        <w:t xml:space="preserve"> практически исчерпаны возможности для осуществления жилищного или общественно-делового строительства в интересах </w:t>
      </w:r>
      <w:proofErr w:type="spellStart"/>
      <w:r>
        <w:t>Виллозского</w:t>
      </w:r>
      <w:proofErr w:type="spellEnd"/>
      <w:r>
        <w:t xml:space="preserve"> сельского поселения. Учитывая отсутствие свободных земельных </w:t>
      </w:r>
      <w:r>
        <w:lastRenderedPageBreak/>
        <w:t xml:space="preserve">участков, предлагаемые к размещению в деревне </w:t>
      </w:r>
      <w:proofErr w:type="spellStart"/>
      <w:r>
        <w:t>Виллози</w:t>
      </w:r>
      <w:proofErr w:type="spellEnd"/>
      <w:r>
        <w:t xml:space="preserve"> объекты инфраструктуры социального назначения на территори</w:t>
      </w:r>
      <w:r w:rsidR="00CC5911">
        <w:t xml:space="preserve">и поселения целесообразно размещать в границах территории, на которой планируется сформировать новый населённый пункт </w:t>
      </w:r>
      <w:r w:rsidR="007C5896">
        <w:t xml:space="preserve">в границах территории </w:t>
      </w:r>
      <w:r w:rsidR="00CC5911">
        <w:t>с условным н</w:t>
      </w:r>
      <w:r w:rsidR="000357FF">
        <w:t>аименованием «Офицерское село».</w:t>
      </w:r>
      <w:r w:rsidR="00BD23B2">
        <w:t xml:space="preserve"> Также в Офицерск</w:t>
      </w:r>
      <w:r w:rsidR="009C21A6">
        <w:t>ом селе планируется размещение м</w:t>
      </w:r>
      <w:r w:rsidR="00BD23B2">
        <w:t xml:space="preserve">ногофункциональных торговых павильонов. </w:t>
      </w:r>
    </w:p>
    <w:p w:rsidR="006A3AD7" w:rsidRDefault="00CC5911" w:rsidP="00CC5911">
      <w:pPr>
        <w:spacing w:before="240"/>
      </w:pPr>
      <w:r>
        <w:t xml:space="preserve">Предлагаемый вариант позволит с одной стороны сохранить имеющуюся инфраструктуру на перспективу. </w:t>
      </w:r>
    </w:p>
    <w:p w:rsidR="00500358" w:rsidRPr="005268F0" w:rsidRDefault="00500358" w:rsidP="00500358">
      <w:r w:rsidRPr="005268F0">
        <w:t xml:space="preserve">Расчет потребности в предприятиях и учреждениях повседневного обслуживания выполнен в соответствии с показателями минимальной обеспеченности приведенными в Региональных нормативах градостроительного </w:t>
      </w:r>
      <w:r w:rsidR="00B916B1" w:rsidRPr="005268F0">
        <w:t>проектирования Ленинградской</w:t>
      </w:r>
      <w:r w:rsidRPr="005268F0">
        <w:t xml:space="preserve"> области: </w:t>
      </w:r>
    </w:p>
    <w:p w:rsidR="00500358" w:rsidRPr="007519CF" w:rsidRDefault="0079005E" w:rsidP="004057A2">
      <w:r w:rsidRPr="007519CF">
        <w:t>Таблица 23</w:t>
      </w:r>
      <w:r w:rsidR="00500358" w:rsidRPr="007519CF">
        <w:t xml:space="preserve">. Расчет потребности в предприятиях и учреждениях повседневного обслуживания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1765"/>
        <w:gridCol w:w="1930"/>
        <w:gridCol w:w="2174"/>
      </w:tblGrid>
      <w:tr w:rsidR="00574F01" w:rsidRPr="007519CF" w:rsidTr="005F1848">
        <w:trPr>
          <w:trHeight w:val="1147"/>
          <w:tblHeader/>
          <w:jc w:val="center"/>
        </w:trPr>
        <w:tc>
          <w:tcPr>
            <w:tcW w:w="1825" w:type="pct"/>
            <w:vAlign w:val="center"/>
          </w:tcPr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 xml:space="preserve">Предприятия и учреждения </w:t>
            </w:r>
          </w:p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>повседневного обслуживания</w:t>
            </w:r>
          </w:p>
        </w:tc>
        <w:tc>
          <w:tcPr>
            <w:tcW w:w="955" w:type="pct"/>
            <w:vAlign w:val="center"/>
          </w:tcPr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>Единицы измерения</w:t>
            </w:r>
          </w:p>
        </w:tc>
        <w:tc>
          <w:tcPr>
            <w:tcW w:w="1044" w:type="pct"/>
            <w:vAlign w:val="center"/>
          </w:tcPr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>Минимальная обеспеченность</w:t>
            </w:r>
          </w:p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>на 1 очередь</w:t>
            </w:r>
          </w:p>
        </w:tc>
        <w:tc>
          <w:tcPr>
            <w:tcW w:w="1176" w:type="pct"/>
          </w:tcPr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>Минимальная обеспеченность</w:t>
            </w:r>
          </w:p>
          <w:p w:rsidR="00574F01" w:rsidRPr="007519CF" w:rsidRDefault="00574F01" w:rsidP="00574F01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519CF">
              <w:rPr>
                <w:b/>
                <w:szCs w:val="24"/>
                <w:lang w:eastAsia="ru-RU"/>
              </w:rPr>
              <w:t>на расчётный срок</w:t>
            </w:r>
          </w:p>
        </w:tc>
      </w:tr>
      <w:tr w:rsidR="005E5541" w:rsidRPr="007519CF" w:rsidTr="0010427A">
        <w:trPr>
          <w:trHeight w:val="285"/>
          <w:jc w:val="center"/>
        </w:trPr>
        <w:tc>
          <w:tcPr>
            <w:tcW w:w="1825" w:type="pct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чел.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9 371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10 668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</w:tcPr>
          <w:p w:rsidR="005E5541" w:rsidRPr="007519CF" w:rsidRDefault="008C76DF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40 мест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375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427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61 место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572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651</w:t>
            </w:r>
          </w:p>
        </w:tc>
      </w:tr>
      <w:tr w:rsidR="005E5541" w:rsidRPr="007519CF" w:rsidTr="00743633">
        <w:trPr>
          <w:trHeight w:val="170"/>
          <w:jc w:val="center"/>
        </w:trPr>
        <w:tc>
          <w:tcPr>
            <w:tcW w:w="1825" w:type="pct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 xml:space="preserve">Продовольственные магазины 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100 м</w:t>
            </w:r>
            <w:r w:rsidRPr="007519CF">
              <w:rPr>
                <w:szCs w:val="24"/>
                <w:vertAlign w:val="superscript"/>
                <w:lang w:eastAsia="ru-RU"/>
              </w:rPr>
              <w:t>2</w:t>
            </w:r>
            <w:r w:rsidRPr="007519CF">
              <w:rPr>
                <w:szCs w:val="24"/>
                <w:lang w:eastAsia="ru-RU"/>
              </w:rPr>
              <w:t xml:space="preserve"> торговой площади на 1000 жителей</w:t>
            </w:r>
          </w:p>
        </w:tc>
        <w:tc>
          <w:tcPr>
            <w:tcW w:w="1044" w:type="pct"/>
            <w:tcMar>
              <w:left w:w="28" w:type="dxa"/>
              <w:right w:w="28" w:type="dxa"/>
            </w:tcMar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937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1 067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200 м</w:t>
            </w:r>
            <w:r w:rsidRPr="007519CF">
              <w:rPr>
                <w:szCs w:val="24"/>
                <w:vertAlign w:val="superscript"/>
                <w:lang w:eastAsia="ru-RU"/>
              </w:rPr>
              <w:t>2</w:t>
            </w:r>
            <w:r w:rsidRPr="007519CF">
              <w:rPr>
                <w:szCs w:val="24"/>
                <w:lang w:eastAsia="ru-RU"/>
              </w:rPr>
              <w:t xml:space="preserve"> торговой площади на 1000 жителей</w:t>
            </w:r>
          </w:p>
        </w:tc>
        <w:tc>
          <w:tcPr>
            <w:tcW w:w="1044" w:type="pct"/>
            <w:tcMar>
              <w:left w:w="28" w:type="dxa"/>
              <w:right w:w="28" w:type="dxa"/>
            </w:tcMar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1 874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2 134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 xml:space="preserve"> 8 мест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75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85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955" w:type="pct"/>
            <w:vAlign w:val="center"/>
          </w:tcPr>
          <w:p w:rsidR="005E5541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 объект на жилую группу</w:t>
            </w:r>
          </w:p>
          <w:p w:rsidR="00C16020" w:rsidRPr="007519CF" w:rsidRDefault="00C16020" w:rsidP="00C16020">
            <w:pPr>
              <w:widowControl w:val="0"/>
              <w:spacing w:after="0" w:line="240" w:lineRule="auto"/>
              <w:ind w:left="-57" w:right="-57" w:hanging="5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или на 6000 чел.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 2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 2</w:t>
            </w:r>
          </w:p>
        </w:tc>
      </w:tr>
      <w:tr w:rsidR="00C16020" w:rsidRPr="007519CF" w:rsidTr="00743633">
        <w:trPr>
          <w:jc w:val="center"/>
        </w:trPr>
        <w:tc>
          <w:tcPr>
            <w:tcW w:w="1825" w:type="pct"/>
            <w:vAlign w:val="center"/>
          </w:tcPr>
          <w:p w:rsidR="00C16020" w:rsidRPr="007519CF" w:rsidRDefault="00C16020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 скорой медицинской помощи*</w:t>
            </w:r>
          </w:p>
        </w:tc>
        <w:tc>
          <w:tcPr>
            <w:tcW w:w="955" w:type="pct"/>
            <w:vAlign w:val="center"/>
          </w:tcPr>
          <w:p w:rsidR="00C16020" w:rsidRPr="007519CF" w:rsidRDefault="00C16020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машина на 10000 чел.</w:t>
            </w:r>
          </w:p>
        </w:tc>
        <w:tc>
          <w:tcPr>
            <w:tcW w:w="1044" w:type="pct"/>
          </w:tcPr>
          <w:p w:rsidR="00C16020" w:rsidRPr="007519CF" w:rsidRDefault="00C16020" w:rsidP="005E5541">
            <w:pPr>
              <w:spacing w:after="0"/>
              <w:ind w:firstLine="0"/>
              <w:jc w:val="right"/>
            </w:pPr>
            <w:r>
              <w:t>1</w:t>
            </w:r>
          </w:p>
        </w:tc>
        <w:tc>
          <w:tcPr>
            <w:tcW w:w="1176" w:type="pct"/>
          </w:tcPr>
          <w:p w:rsidR="00C16020" w:rsidRPr="007519CF" w:rsidRDefault="00E76D7E" w:rsidP="005E5541">
            <w:pPr>
              <w:spacing w:after="0"/>
              <w:ind w:firstLine="0"/>
              <w:jc w:val="right"/>
            </w:pPr>
            <w:r>
              <w:t>1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Отделение связи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 объект на жилую группу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 1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 1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Отделение банка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 операционное место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0 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0 </w:t>
            </w:r>
          </w:p>
        </w:tc>
      </w:tr>
      <w:tr w:rsidR="005E5541" w:rsidRPr="007519CF" w:rsidTr="00743633">
        <w:trPr>
          <w:trHeight w:val="281"/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right="-57" w:firstLine="0"/>
              <w:jc w:val="left"/>
              <w:rPr>
                <w:spacing w:val="-2"/>
                <w:szCs w:val="24"/>
                <w:lang w:eastAsia="ru-RU"/>
              </w:rPr>
            </w:pPr>
            <w:r w:rsidRPr="007519CF">
              <w:rPr>
                <w:spacing w:val="-2"/>
                <w:szCs w:val="24"/>
                <w:lang w:eastAsia="ru-RU"/>
              </w:rPr>
              <w:t xml:space="preserve">Предприятия бытового обслуживания </w:t>
            </w:r>
          </w:p>
          <w:p w:rsidR="005E5541" w:rsidRPr="007519CF" w:rsidRDefault="005E5541" w:rsidP="005E5541">
            <w:pPr>
              <w:widowControl w:val="0"/>
              <w:spacing w:after="0" w:line="240" w:lineRule="auto"/>
              <w:ind w:right="-57" w:firstLine="0"/>
              <w:jc w:val="left"/>
              <w:rPr>
                <w:spacing w:val="-2"/>
                <w:szCs w:val="24"/>
                <w:lang w:eastAsia="ru-RU"/>
              </w:rPr>
            </w:pPr>
            <w:r w:rsidRPr="007519CF">
              <w:rPr>
                <w:spacing w:val="-2"/>
                <w:szCs w:val="24"/>
                <w:lang w:eastAsia="ru-RU"/>
              </w:rPr>
              <w:t xml:space="preserve">(мастерские, ателье, </w:t>
            </w:r>
            <w:r w:rsidRPr="007519CF">
              <w:rPr>
                <w:spacing w:val="-2"/>
                <w:szCs w:val="24"/>
                <w:lang w:eastAsia="ru-RU"/>
              </w:rPr>
              <w:lastRenderedPageBreak/>
              <w:t>парикмахерские и т. п.)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lastRenderedPageBreak/>
              <w:t>2 рабочих места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19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21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lastRenderedPageBreak/>
              <w:t xml:space="preserve">Приемный пункт прачечной, химчистки 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 объект на жилую группу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 xml:space="preserve">Учреждения культуры  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50 м</w:t>
            </w:r>
            <w:r w:rsidRPr="007519CF">
              <w:rPr>
                <w:szCs w:val="24"/>
                <w:vertAlign w:val="superscript"/>
                <w:lang w:eastAsia="ru-RU"/>
              </w:rPr>
              <w:t>2</w:t>
            </w:r>
            <w:r w:rsidRPr="007519CF">
              <w:rPr>
                <w:szCs w:val="24"/>
                <w:lang w:eastAsia="ru-RU"/>
              </w:rPr>
              <w:t xml:space="preserve"> общей площади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 1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 1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Закрытые спортивные сооружения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110 м</w:t>
            </w:r>
            <w:r w:rsidRPr="007519CF">
              <w:rPr>
                <w:szCs w:val="24"/>
                <w:vertAlign w:val="superscript"/>
                <w:lang w:eastAsia="ru-RU"/>
              </w:rPr>
              <w:t xml:space="preserve">2 </w:t>
            </w:r>
            <w:r w:rsidRPr="007519CF">
              <w:rPr>
                <w:szCs w:val="24"/>
                <w:lang w:eastAsia="ru-RU"/>
              </w:rPr>
              <w:t>общей площади на 1000 жителей</w:t>
            </w:r>
          </w:p>
        </w:tc>
        <w:tc>
          <w:tcPr>
            <w:tcW w:w="1044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469</w:t>
            </w:r>
          </w:p>
        </w:tc>
        <w:tc>
          <w:tcPr>
            <w:tcW w:w="1176" w:type="pct"/>
          </w:tcPr>
          <w:p w:rsidR="005E5541" w:rsidRPr="007519CF" w:rsidRDefault="005E5541" w:rsidP="005E5541">
            <w:pPr>
              <w:spacing w:after="0"/>
              <w:ind w:firstLine="0"/>
              <w:jc w:val="right"/>
            </w:pPr>
            <w:r w:rsidRPr="007519CF">
              <w:t>533</w:t>
            </w:r>
          </w:p>
        </w:tc>
      </w:tr>
      <w:tr w:rsidR="005E5541" w:rsidRPr="007519CF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10 м</w:t>
            </w:r>
            <w:r w:rsidRPr="007519CF">
              <w:rPr>
                <w:szCs w:val="24"/>
                <w:vertAlign w:val="superscript"/>
                <w:lang w:eastAsia="ru-RU"/>
              </w:rPr>
              <w:t>2</w:t>
            </w:r>
            <w:r w:rsidRPr="007519CF">
              <w:rPr>
                <w:szCs w:val="24"/>
                <w:lang w:eastAsia="ru-RU"/>
              </w:rPr>
              <w:t xml:space="preserve"> общей площади на жилую группу</w:t>
            </w:r>
          </w:p>
        </w:tc>
        <w:tc>
          <w:tcPr>
            <w:tcW w:w="1044" w:type="pct"/>
          </w:tcPr>
          <w:p w:rsidR="005E5541" w:rsidRPr="007519CF" w:rsidRDefault="007519CF" w:rsidP="005E5541">
            <w:pPr>
              <w:spacing w:after="0"/>
              <w:ind w:firstLine="0"/>
              <w:jc w:val="right"/>
            </w:pPr>
            <w:r>
              <w:t>1</w:t>
            </w:r>
            <w:r w:rsidR="005E5541" w:rsidRPr="007519CF">
              <w:t>03</w:t>
            </w:r>
            <w:r>
              <w:t>,</w:t>
            </w:r>
            <w:r w:rsidR="005E5541" w:rsidRPr="007519CF">
              <w:t>1</w:t>
            </w:r>
          </w:p>
        </w:tc>
        <w:tc>
          <w:tcPr>
            <w:tcW w:w="1176" w:type="pct"/>
          </w:tcPr>
          <w:p w:rsidR="005E5541" w:rsidRPr="007519CF" w:rsidRDefault="007519CF" w:rsidP="005E5541">
            <w:pPr>
              <w:spacing w:after="0"/>
              <w:ind w:firstLine="0"/>
              <w:jc w:val="right"/>
            </w:pPr>
            <w:r>
              <w:t>1</w:t>
            </w:r>
            <w:r w:rsidR="005E5541" w:rsidRPr="007519CF">
              <w:t>17</w:t>
            </w:r>
            <w:r>
              <w:t>,</w:t>
            </w:r>
            <w:r w:rsidR="005E5541" w:rsidRPr="007519CF">
              <w:t>3</w:t>
            </w:r>
          </w:p>
        </w:tc>
      </w:tr>
      <w:tr w:rsidR="005E5541" w:rsidRPr="00574F01" w:rsidTr="00743633">
        <w:trPr>
          <w:jc w:val="center"/>
        </w:trPr>
        <w:tc>
          <w:tcPr>
            <w:tcW w:w="182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955" w:type="pct"/>
            <w:vAlign w:val="center"/>
          </w:tcPr>
          <w:p w:rsidR="005E5541" w:rsidRPr="007519CF" w:rsidRDefault="005E5541" w:rsidP="005E5541">
            <w:pPr>
              <w:widowControl w:val="0"/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7519CF">
              <w:rPr>
                <w:szCs w:val="24"/>
                <w:lang w:eastAsia="ru-RU"/>
              </w:rPr>
              <w:t>1 прибор на 1000 жителей</w:t>
            </w:r>
          </w:p>
        </w:tc>
        <w:tc>
          <w:tcPr>
            <w:tcW w:w="1044" w:type="pct"/>
          </w:tcPr>
          <w:p w:rsidR="005E5541" w:rsidRPr="007519CF" w:rsidRDefault="005E5541" w:rsidP="007519CF">
            <w:pPr>
              <w:spacing w:after="0"/>
              <w:ind w:firstLine="0"/>
              <w:jc w:val="right"/>
            </w:pPr>
            <w:r w:rsidRPr="007519CF">
              <w:t>9</w:t>
            </w:r>
          </w:p>
        </w:tc>
        <w:tc>
          <w:tcPr>
            <w:tcW w:w="1176" w:type="pct"/>
          </w:tcPr>
          <w:p w:rsidR="005E5541" w:rsidRPr="007519CF" w:rsidRDefault="005E5541" w:rsidP="007519CF">
            <w:pPr>
              <w:spacing w:after="0"/>
              <w:ind w:firstLine="0"/>
              <w:jc w:val="right"/>
            </w:pPr>
            <w:r w:rsidRPr="007519CF">
              <w:t>10</w:t>
            </w:r>
          </w:p>
        </w:tc>
      </w:tr>
      <w:tr w:rsidR="00C16020" w:rsidRPr="00574F01" w:rsidTr="00C16020">
        <w:trPr>
          <w:jc w:val="center"/>
        </w:trPr>
        <w:tc>
          <w:tcPr>
            <w:tcW w:w="5000" w:type="pct"/>
            <w:gridSpan w:val="4"/>
            <w:vAlign w:val="center"/>
          </w:tcPr>
          <w:p w:rsidR="00C16020" w:rsidRPr="00C16020" w:rsidRDefault="00C16020" w:rsidP="00C16020">
            <w:pPr>
              <w:spacing w:after="0"/>
              <w:ind w:firstLine="0"/>
              <w:rPr>
                <w:sz w:val="22"/>
              </w:rPr>
            </w:pPr>
            <w:r>
              <w:t>*</w:t>
            </w:r>
            <w:r w:rsidRPr="00C16020">
              <w:rPr>
                <w:sz w:val="22"/>
              </w:rPr>
              <w:t xml:space="preserve">В соответствии с генеральным планом муниципального образования </w:t>
            </w:r>
            <w:proofErr w:type="spellStart"/>
            <w:r w:rsidRPr="00C16020">
              <w:rPr>
                <w:sz w:val="22"/>
              </w:rPr>
              <w:t>Виллозское</w:t>
            </w:r>
            <w:proofErr w:type="spellEnd"/>
            <w:r w:rsidRPr="00C16020">
              <w:rPr>
                <w:sz w:val="22"/>
              </w:rPr>
              <w:t xml:space="preserve"> сельское поселение Ломоносовского муниципально</w:t>
            </w:r>
            <w:r>
              <w:rPr>
                <w:sz w:val="22"/>
              </w:rPr>
              <w:t xml:space="preserve">го района Ленинградской области </w:t>
            </w:r>
            <w:r w:rsidRPr="00C16020">
              <w:rPr>
                <w:sz w:val="22"/>
              </w:rPr>
              <w:t xml:space="preserve">применительно к поселку </w:t>
            </w:r>
            <w:proofErr w:type="spellStart"/>
            <w:r w:rsidRPr="00C16020">
              <w:rPr>
                <w:sz w:val="22"/>
              </w:rPr>
              <w:t>Новогорелово</w:t>
            </w:r>
            <w:proofErr w:type="spellEnd"/>
            <w:r w:rsidRPr="00C16020">
              <w:rPr>
                <w:sz w:val="22"/>
              </w:rPr>
              <w:t xml:space="preserve"> (утв. Решением совета депутатов № 15 от 27.02.2012) в границах посёлка </w:t>
            </w:r>
            <w:proofErr w:type="spellStart"/>
            <w:r w:rsidRPr="00C16020">
              <w:rPr>
                <w:sz w:val="22"/>
              </w:rPr>
              <w:t>Новогорелово</w:t>
            </w:r>
            <w:proofErr w:type="spellEnd"/>
            <w:r w:rsidRPr="00C16020">
              <w:rPr>
                <w:sz w:val="22"/>
              </w:rPr>
              <w:t xml:space="preserve"> размещ</w:t>
            </w:r>
            <w:r>
              <w:rPr>
                <w:sz w:val="22"/>
              </w:rPr>
              <w:t>ается</w:t>
            </w:r>
            <w:r w:rsidRPr="00C16020">
              <w:rPr>
                <w:sz w:val="22"/>
              </w:rPr>
              <w:t xml:space="preserve"> на первую очередь </w:t>
            </w:r>
            <w:r>
              <w:rPr>
                <w:sz w:val="22"/>
              </w:rPr>
              <w:t xml:space="preserve">(до 2020 года) </w:t>
            </w:r>
            <w:r w:rsidRPr="00C16020">
              <w:rPr>
                <w:sz w:val="22"/>
              </w:rPr>
              <w:t>станци</w:t>
            </w:r>
            <w:r>
              <w:rPr>
                <w:sz w:val="22"/>
              </w:rPr>
              <w:t>я</w:t>
            </w:r>
            <w:r w:rsidRPr="00C16020">
              <w:rPr>
                <w:sz w:val="22"/>
              </w:rPr>
              <w:t xml:space="preserve"> скорой помощи на две автомашины</w:t>
            </w:r>
            <w:r>
              <w:rPr>
                <w:sz w:val="22"/>
              </w:rPr>
              <w:t>, которые в том числе будут обслуживать</w:t>
            </w:r>
            <w:r w:rsidR="00E76D7E">
              <w:rPr>
                <w:sz w:val="22"/>
              </w:rPr>
              <w:t xml:space="preserve"> население сельского поселения.</w:t>
            </w:r>
          </w:p>
        </w:tc>
      </w:tr>
    </w:tbl>
    <w:p w:rsidR="00500358" w:rsidRDefault="00500358" w:rsidP="00BD23B2">
      <w:pPr>
        <w:spacing w:before="120"/>
      </w:pPr>
      <w:r>
        <w:t xml:space="preserve">Проектом генерального плана предлагается, </w:t>
      </w:r>
      <w:r w:rsidR="00B916B1">
        <w:t>что объекты</w:t>
      </w:r>
      <w:r>
        <w:t xml:space="preserve"> продовольственные и непродовольственные магазины, предприятия общественного питания, аптечный пункт, отделения связи, отделения банка, предприятия бытового обслуживания, приемочный пункт прачечной химчистки, пункт охраны порядка, общественные туалеты, библиотеки будут размещаться в многофунк</w:t>
      </w:r>
      <w:r w:rsidR="00F206C0">
        <w:t xml:space="preserve">циональных торговых комплексах, расположенных в формируемых центрах обслуживания населения </w:t>
      </w:r>
    </w:p>
    <w:p w:rsidR="00500358" w:rsidRPr="008C2116" w:rsidRDefault="00500358" w:rsidP="00500358">
      <w:pPr>
        <w:pStyle w:val="2"/>
      </w:pPr>
      <w:bookmarkStart w:id="37" w:name="_Toc323779743"/>
      <w:bookmarkStart w:id="38" w:name="_Toc403075596"/>
      <w:r>
        <w:t>3.2</w:t>
      </w:r>
      <w:r w:rsidRPr="008C2116">
        <w:t>. Организации библиотечного обслуживания населения</w:t>
      </w:r>
      <w:bookmarkEnd w:id="37"/>
      <w:bookmarkEnd w:id="38"/>
    </w:p>
    <w:p w:rsidR="00500358" w:rsidRDefault="00500358" w:rsidP="0010427A">
      <w:r w:rsidRPr="008C2116">
        <w:t>Определение местоположения и количества учреждений по предоставлению населения библиотечного обслуживания произведено на основании расчета потребности населения в таких объектах на пер</w:t>
      </w:r>
      <w:r>
        <w:t>вую очередь и на расчетный срок и обеспечения необходимого радиуса обслуживания.</w:t>
      </w:r>
      <w:r w:rsidRPr="008C2116">
        <w:t xml:space="preserve"> </w:t>
      </w:r>
      <w:r w:rsidRPr="0068128B">
        <w:t>В настоящее время на территории поселения расположен</w:t>
      </w:r>
      <w:r w:rsidR="005268F0">
        <w:t>ы</w:t>
      </w:r>
      <w:r w:rsidRPr="0068128B">
        <w:t xml:space="preserve"> </w:t>
      </w:r>
      <w:r w:rsidR="005268F0">
        <w:t>два учреждения</w:t>
      </w:r>
      <w:r w:rsidRPr="0068128B">
        <w:t xml:space="preserve"> библиотечного обс</w:t>
      </w:r>
      <w:r w:rsidR="005268F0">
        <w:t>луживания населения.</w:t>
      </w:r>
    </w:p>
    <w:p w:rsidR="00500358" w:rsidRPr="003423C7" w:rsidRDefault="0079005E" w:rsidP="004057A2">
      <w:r>
        <w:t>Таблица 24.</w:t>
      </w:r>
      <w:r w:rsidR="00500358" w:rsidRPr="003423C7">
        <w:t xml:space="preserve"> Расчет потребности в услугах по предоставлению населения библиотечного обслуживания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415"/>
        <w:gridCol w:w="1290"/>
        <w:gridCol w:w="1346"/>
        <w:gridCol w:w="1153"/>
        <w:gridCol w:w="1730"/>
      </w:tblGrid>
      <w:tr w:rsidR="004D435A" w:rsidTr="005F1848">
        <w:trPr>
          <w:trHeight w:val="1000"/>
        </w:trPr>
        <w:tc>
          <w:tcPr>
            <w:tcW w:w="2270" w:type="dxa"/>
            <w:vMerge w:val="restart"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Предприятия и учреждения</w:t>
            </w:r>
          </w:p>
        </w:tc>
        <w:tc>
          <w:tcPr>
            <w:tcW w:w="1391" w:type="dxa"/>
            <w:vMerge w:val="restart"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Норматив на</w:t>
            </w:r>
            <w:r w:rsidR="000D2C6D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>1000 жит.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4D435A" w:rsidRPr="00116683" w:rsidRDefault="004D435A" w:rsidP="000A212A">
            <w:pPr>
              <w:spacing w:after="0" w:line="240" w:lineRule="auto"/>
              <w:ind w:left="-130"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57" w:type="dxa"/>
            <w:gridSpan w:val="2"/>
            <w:vAlign w:val="center"/>
            <w:hideMark/>
          </w:tcPr>
          <w:p w:rsidR="004D435A" w:rsidRPr="00116683" w:rsidRDefault="004D435A" w:rsidP="00C661B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Потребность в услугах предприятий и учреждений</w:t>
            </w:r>
          </w:p>
        </w:tc>
        <w:tc>
          <w:tcPr>
            <w:tcW w:w="1701" w:type="dxa"/>
          </w:tcPr>
          <w:p w:rsidR="004D435A" w:rsidRPr="00116683" w:rsidRDefault="004D435A" w:rsidP="000D2C6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Фактич</w:t>
            </w:r>
            <w:r w:rsidR="000D2C6D">
              <w:rPr>
                <w:b/>
                <w:bCs/>
                <w:color w:val="000000"/>
                <w:szCs w:val="24"/>
                <w:lang w:eastAsia="ru-RU"/>
              </w:rPr>
              <w:t>еское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наличие</w:t>
            </w:r>
          </w:p>
        </w:tc>
      </w:tr>
      <w:tr w:rsidR="004D435A" w:rsidTr="005F1848">
        <w:trPr>
          <w:trHeight w:val="525"/>
        </w:trPr>
        <w:tc>
          <w:tcPr>
            <w:tcW w:w="2270" w:type="dxa"/>
            <w:vMerge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2025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4D435A" w:rsidRPr="00116683" w:rsidRDefault="004D435A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2035 </w:t>
            </w:r>
          </w:p>
        </w:tc>
        <w:tc>
          <w:tcPr>
            <w:tcW w:w="1701" w:type="dxa"/>
          </w:tcPr>
          <w:p w:rsidR="004D435A" w:rsidRPr="00116683" w:rsidRDefault="00DE7205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2014</w:t>
            </w:r>
          </w:p>
        </w:tc>
      </w:tr>
      <w:tr w:rsidR="004D435A" w:rsidTr="005F1848">
        <w:trPr>
          <w:trHeight w:val="765"/>
        </w:trPr>
        <w:tc>
          <w:tcPr>
            <w:tcW w:w="2270" w:type="dxa"/>
            <w:vAlign w:val="center"/>
            <w:hideMark/>
          </w:tcPr>
          <w:p w:rsidR="004D435A" w:rsidRDefault="004D435A" w:rsidP="00753CE7">
            <w:pPr>
              <w:spacing w:after="0" w:line="240" w:lineRule="auto"/>
              <w:ind w:firstLine="0"/>
              <w:jc w:val="center"/>
            </w:pPr>
            <w:r>
              <w:lastRenderedPageBreak/>
              <w:t xml:space="preserve">Учреждения библиотечного </w:t>
            </w:r>
          </w:p>
          <w:p w:rsidR="004D435A" w:rsidRPr="00592574" w:rsidRDefault="004D435A" w:rsidP="00753CE7">
            <w:pPr>
              <w:spacing w:after="0" w:line="240" w:lineRule="auto"/>
              <w:ind w:firstLine="0"/>
              <w:jc w:val="center"/>
            </w:pPr>
            <w:r>
              <w:t>обслуживания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4D435A" w:rsidRPr="00592574" w:rsidRDefault="004D435A" w:rsidP="006F4B58">
            <w:pPr>
              <w:spacing w:after="0" w:line="240" w:lineRule="auto"/>
              <w:ind w:firstLine="0"/>
              <w:jc w:val="right"/>
            </w:pPr>
            <w:r w:rsidRPr="00592574">
              <w:t>50</w:t>
            </w:r>
          </w:p>
        </w:tc>
        <w:tc>
          <w:tcPr>
            <w:tcW w:w="1268" w:type="dxa"/>
            <w:vAlign w:val="center"/>
            <w:hideMark/>
          </w:tcPr>
          <w:p w:rsidR="004D435A" w:rsidRPr="00592574" w:rsidRDefault="004D435A" w:rsidP="00753CE7">
            <w:pPr>
              <w:spacing w:after="0" w:line="240" w:lineRule="auto"/>
              <w:ind w:firstLine="0"/>
              <w:jc w:val="center"/>
            </w:pPr>
            <w:r>
              <w:t xml:space="preserve">тыс.  ед. хранения </w:t>
            </w:r>
          </w:p>
        </w:tc>
        <w:tc>
          <w:tcPr>
            <w:tcW w:w="1323" w:type="dxa"/>
            <w:vAlign w:val="center"/>
            <w:hideMark/>
          </w:tcPr>
          <w:p w:rsidR="004D435A" w:rsidRPr="00592574" w:rsidRDefault="0013571A" w:rsidP="006F4B58">
            <w:pPr>
              <w:spacing w:after="0" w:line="240" w:lineRule="auto"/>
              <w:ind w:firstLine="0"/>
              <w:jc w:val="right"/>
            </w:pPr>
            <w:r>
              <w:t>468,55</w:t>
            </w:r>
          </w:p>
        </w:tc>
        <w:tc>
          <w:tcPr>
            <w:tcW w:w="1134" w:type="dxa"/>
            <w:vAlign w:val="center"/>
            <w:hideMark/>
          </w:tcPr>
          <w:p w:rsidR="004D435A" w:rsidRPr="00592574" w:rsidRDefault="0013571A" w:rsidP="006F4B58">
            <w:pPr>
              <w:spacing w:after="0" w:line="240" w:lineRule="auto"/>
              <w:ind w:firstLine="0"/>
              <w:jc w:val="right"/>
            </w:pPr>
            <w:r>
              <w:t>533,40</w:t>
            </w:r>
          </w:p>
        </w:tc>
        <w:tc>
          <w:tcPr>
            <w:tcW w:w="1701" w:type="dxa"/>
          </w:tcPr>
          <w:p w:rsidR="004D435A" w:rsidRDefault="004D435A" w:rsidP="006F4B58">
            <w:pPr>
              <w:spacing w:after="0" w:line="240" w:lineRule="auto"/>
              <w:ind w:firstLine="0"/>
              <w:jc w:val="right"/>
            </w:pPr>
          </w:p>
          <w:p w:rsidR="004D435A" w:rsidRDefault="0013571A" w:rsidP="004D435A">
            <w:pPr>
              <w:spacing w:after="0" w:line="240" w:lineRule="auto"/>
              <w:ind w:firstLine="0"/>
              <w:jc w:val="center"/>
            </w:pPr>
            <w:r>
              <w:t>12,81</w:t>
            </w:r>
          </w:p>
        </w:tc>
      </w:tr>
    </w:tbl>
    <w:p w:rsidR="004D435A" w:rsidRPr="000A212A" w:rsidRDefault="004D435A" w:rsidP="00DE7205">
      <w:pPr>
        <w:spacing w:before="120"/>
      </w:pPr>
      <w:r w:rsidRPr="000A212A">
        <w:t xml:space="preserve">В соответствии с таблицей 24. требуется увеличение мест хранения и выдачи книг. </w:t>
      </w:r>
      <w:r w:rsidR="00DE7205" w:rsidRPr="000A212A">
        <w:t>Увеличение объёмов хранения осуществляется на базе существующих объектов</w:t>
      </w:r>
      <w:r w:rsidR="000A212A">
        <w:t xml:space="preserve"> и не связано с размещением новых объектов</w:t>
      </w:r>
      <w:r w:rsidR="00DE7205" w:rsidRPr="000A212A">
        <w:t>.</w:t>
      </w:r>
    </w:p>
    <w:p w:rsidR="00500358" w:rsidRDefault="00500358" w:rsidP="00500358">
      <w:r w:rsidRPr="008C2116">
        <w:t>Основным требованием к организации библиотечного обслуживания населения является обязательное обеспечение возможности получения библиотечных услуг</w:t>
      </w:r>
      <w:r>
        <w:t xml:space="preserve"> из расчета 30 минутной доступности для </w:t>
      </w:r>
      <w:r w:rsidR="000D2C6D">
        <w:t>населения всех</w:t>
      </w:r>
      <w:r w:rsidRPr="008C2116">
        <w:t xml:space="preserve"> населенных пунктах</w:t>
      </w:r>
      <w:r>
        <w:t>.</w:t>
      </w:r>
      <w:r w:rsidRPr="008C2116">
        <w:t xml:space="preserve"> В связи с </w:t>
      </w:r>
      <w:r w:rsidR="000D2C6D" w:rsidRPr="008C2116">
        <w:t xml:space="preserve">вышеизложенным </w:t>
      </w:r>
      <w:r w:rsidR="000D2C6D">
        <w:t>Проектом</w:t>
      </w:r>
      <w:r>
        <w:t xml:space="preserve"> </w:t>
      </w:r>
      <w:r w:rsidR="000D2C6D">
        <w:t xml:space="preserve">предусматривается </w:t>
      </w:r>
      <w:r w:rsidR="000D2C6D" w:rsidRPr="008C2116">
        <w:t>кроме</w:t>
      </w:r>
      <w:r w:rsidRPr="008C2116">
        <w:t xml:space="preserve"> стационарных библиотек нестационарное библиотечное обслуживание (передвижные библиотеки), а также пункты выдачи книг и библиотечные уголки, в которые регулярно доставляются книги и другие носители информации по запросам населения.</w:t>
      </w:r>
      <w:r>
        <w:t xml:space="preserve"> Стационарное библиотечное обслуживание </w:t>
      </w:r>
      <w:r w:rsidR="000D2C6D">
        <w:t>формируется в</w:t>
      </w:r>
      <w:r>
        <w:t xml:space="preserve"> предлагаемых общественных центрах.</w:t>
      </w:r>
    </w:p>
    <w:p w:rsidR="00500358" w:rsidRPr="008C2116" w:rsidRDefault="00500358" w:rsidP="00500358">
      <w:pPr>
        <w:pStyle w:val="2"/>
      </w:pPr>
      <w:bookmarkStart w:id="39" w:name="_Toc403075597"/>
      <w:r>
        <w:t xml:space="preserve">3.3. </w:t>
      </w:r>
      <w:r w:rsidRPr="008C2116">
        <w:t>Организация досуга и обеспечение жителей поселения услугами организаций культуры</w:t>
      </w:r>
      <w:bookmarkEnd w:id="39"/>
    </w:p>
    <w:p w:rsidR="00500358" w:rsidRDefault="00500358" w:rsidP="00500358">
      <w:r w:rsidRPr="008C2116">
        <w:t>Определение местоположения и количества учреждений по предоставлению услуг организаций культуры произведено на основании расчета потребности населения в таких объектах на пер</w:t>
      </w:r>
      <w:r>
        <w:t xml:space="preserve">вую очередь и на расчетный </w:t>
      </w:r>
      <w:r w:rsidR="000D2C6D">
        <w:t>срок и</w:t>
      </w:r>
      <w:r>
        <w:t xml:space="preserve"> обеспечение жителей услугами в пределах пешеходной доступности не более 30 минут. Расчет потребности в общей площади </w:t>
      </w:r>
      <w:r w:rsidR="000D2C6D">
        <w:t>учреждений по</w:t>
      </w:r>
      <w:r>
        <w:t xml:space="preserve"> предоставлению услуг учреждений культуры выполнен в </w:t>
      </w:r>
      <w:r w:rsidR="000D2C6D">
        <w:t>соответствии показателями</w:t>
      </w:r>
      <w:r>
        <w:t xml:space="preserve"> минимальной обеспеченности социально значимыми объектами повседневного обслуживания (Региональные нормативы градостроительного проектирования Ленинградской области</w:t>
      </w:r>
      <w:r w:rsidR="00EC5474">
        <w:t>, таблица 29)</w:t>
      </w:r>
      <w:r>
        <w:t xml:space="preserve">. </w:t>
      </w:r>
    </w:p>
    <w:p w:rsidR="00500358" w:rsidRPr="003423C7" w:rsidRDefault="00500358" w:rsidP="005F1848">
      <w:pPr>
        <w:spacing w:before="240"/>
      </w:pPr>
      <w:r w:rsidRPr="003423C7">
        <w:t>Таб</w:t>
      </w:r>
      <w:r w:rsidR="0079005E">
        <w:t>лица 25.</w:t>
      </w:r>
      <w:r w:rsidRPr="003423C7">
        <w:t xml:space="preserve"> Расчет потребности в услугах </w:t>
      </w:r>
      <w:r w:rsidR="000357FF">
        <w:t>учреждений</w:t>
      </w:r>
      <w:r w:rsidRPr="003423C7">
        <w:t xml:space="preserve"> культуры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415"/>
        <w:gridCol w:w="1290"/>
        <w:gridCol w:w="1346"/>
        <w:gridCol w:w="1153"/>
        <w:gridCol w:w="1730"/>
      </w:tblGrid>
      <w:tr w:rsidR="00D931FC" w:rsidTr="0013571A">
        <w:trPr>
          <w:trHeight w:val="1000"/>
          <w:tblHeader/>
        </w:trPr>
        <w:tc>
          <w:tcPr>
            <w:tcW w:w="2308" w:type="dxa"/>
            <w:vMerge w:val="restart"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Предприятия и учреждения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Норматив на</w:t>
            </w:r>
            <w:r w:rsidR="000D2C6D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>1000 жит.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99" w:type="dxa"/>
            <w:gridSpan w:val="2"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Потребность в услугах предприятий и учреждений</w:t>
            </w:r>
          </w:p>
        </w:tc>
        <w:tc>
          <w:tcPr>
            <w:tcW w:w="1730" w:type="dxa"/>
          </w:tcPr>
          <w:p w:rsidR="00D931FC" w:rsidRPr="00116683" w:rsidRDefault="000D2C6D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Фактическое</w:t>
            </w:r>
            <w:r w:rsidR="00D931FC">
              <w:rPr>
                <w:b/>
                <w:bCs/>
                <w:color w:val="000000"/>
                <w:szCs w:val="24"/>
                <w:lang w:eastAsia="ru-RU"/>
              </w:rPr>
              <w:t xml:space="preserve"> наличие</w:t>
            </w:r>
          </w:p>
        </w:tc>
      </w:tr>
      <w:tr w:rsidR="00D931FC" w:rsidTr="0013571A">
        <w:trPr>
          <w:trHeight w:val="525"/>
          <w:tblHeader/>
        </w:trPr>
        <w:tc>
          <w:tcPr>
            <w:tcW w:w="2308" w:type="dxa"/>
            <w:vMerge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6" w:type="dxa"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2025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vAlign w:val="center"/>
            <w:hideMark/>
          </w:tcPr>
          <w:p w:rsidR="00D931FC" w:rsidRPr="00116683" w:rsidRDefault="00D931FC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2035 </w:t>
            </w:r>
          </w:p>
        </w:tc>
        <w:tc>
          <w:tcPr>
            <w:tcW w:w="1730" w:type="dxa"/>
          </w:tcPr>
          <w:p w:rsidR="00D931FC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2014</w:t>
            </w:r>
          </w:p>
        </w:tc>
      </w:tr>
      <w:tr w:rsidR="0013571A" w:rsidTr="0013571A">
        <w:trPr>
          <w:trHeight w:val="765"/>
        </w:trPr>
        <w:tc>
          <w:tcPr>
            <w:tcW w:w="2308" w:type="dxa"/>
            <w:vAlign w:val="center"/>
            <w:hideMark/>
          </w:tcPr>
          <w:p w:rsidR="0013571A" w:rsidRDefault="0013571A" w:rsidP="0013571A">
            <w:pPr>
              <w:spacing w:after="0" w:line="240" w:lineRule="auto"/>
              <w:ind w:firstLine="0"/>
              <w:jc w:val="center"/>
            </w:pPr>
            <w:r w:rsidRPr="00BE01FA">
              <w:t xml:space="preserve">Учреждение </w:t>
            </w:r>
          </w:p>
          <w:p w:rsidR="0013571A" w:rsidRPr="00BE01FA" w:rsidRDefault="0013571A" w:rsidP="0013571A">
            <w:pPr>
              <w:spacing w:after="0" w:line="240" w:lineRule="auto"/>
              <w:ind w:firstLine="0"/>
              <w:jc w:val="center"/>
            </w:pPr>
            <w:r w:rsidRPr="00BE01FA">
              <w:t>культуры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:rsidR="0013571A" w:rsidRPr="00BE01FA" w:rsidRDefault="0013571A" w:rsidP="0013571A">
            <w:pPr>
              <w:spacing w:after="0" w:line="240" w:lineRule="auto"/>
              <w:ind w:firstLine="0"/>
              <w:jc w:val="right"/>
            </w:pPr>
            <w:r w:rsidRPr="00BE01FA">
              <w:t>50</w:t>
            </w:r>
          </w:p>
        </w:tc>
        <w:tc>
          <w:tcPr>
            <w:tcW w:w="1290" w:type="dxa"/>
            <w:vAlign w:val="center"/>
            <w:hideMark/>
          </w:tcPr>
          <w:p w:rsidR="0013571A" w:rsidRPr="00BE01FA" w:rsidRDefault="0013571A" w:rsidP="0013571A">
            <w:pPr>
              <w:spacing w:after="0" w:line="240" w:lineRule="auto"/>
              <w:ind w:firstLine="0"/>
              <w:jc w:val="center"/>
            </w:pPr>
            <w:r w:rsidRPr="00BE01FA">
              <w:t>кв.</w:t>
            </w:r>
            <w:r>
              <w:t xml:space="preserve"> </w:t>
            </w:r>
            <w:r w:rsidRPr="00BE01FA">
              <w:t>м общей площади</w:t>
            </w:r>
          </w:p>
        </w:tc>
        <w:tc>
          <w:tcPr>
            <w:tcW w:w="1346" w:type="dxa"/>
            <w:vAlign w:val="center"/>
            <w:hideMark/>
          </w:tcPr>
          <w:p w:rsidR="0013571A" w:rsidRPr="00592574" w:rsidRDefault="0013571A" w:rsidP="0013571A">
            <w:pPr>
              <w:spacing w:after="0" w:line="240" w:lineRule="auto"/>
              <w:ind w:firstLine="0"/>
              <w:jc w:val="right"/>
            </w:pPr>
            <w:r>
              <w:t>468,55</w:t>
            </w:r>
          </w:p>
        </w:tc>
        <w:tc>
          <w:tcPr>
            <w:tcW w:w="1153" w:type="dxa"/>
            <w:vAlign w:val="center"/>
            <w:hideMark/>
          </w:tcPr>
          <w:p w:rsidR="0013571A" w:rsidRPr="00592574" w:rsidRDefault="0013571A" w:rsidP="0013571A">
            <w:pPr>
              <w:spacing w:after="0" w:line="240" w:lineRule="auto"/>
              <w:ind w:firstLine="0"/>
              <w:jc w:val="right"/>
            </w:pPr>
            <w:r>
              <w:t>533,40</w:t>
            </w:r>
          </w:p>
        </w:tc>
        <w:tc>
          <w:tcPr>
            <w:tcW w:w="1730" w:type="dxa"/>
          </w:tcPr>
          <w:p w:rsidR="0013571A" w:rsidRPr="00D931FC" w:rsidRDefault="0013571A" w:rsidP="0013571A">
            <w:pPr>
              <w:spacing w:after="0" w:line="240" w:lineRule="auto"/>
              <w:ind w:firstLine="0"/>
              <w:jc w:val="right"/>
              <w:rPr>
                <w:szCs w:val="24"/>
              </w:rPr>
            </w:pPr>
          </w:p>
          <w:p w:rsidR="0013571A" w:rsidRPr="00D931FC" w:rsidRDefault="0013571A" w:rsidP="0013571A">
            <w:pPr>
              <w:widowControl w:val="0"/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D931FC">
              <w:rPr>
                <w:szCs w:val="24"/>
                <w:lang w:eastAsia="ru-RU"/>
              </w:rPr>
              <w:t>1420</w:t>
            </w:r>
            <w:r>
              <w:rPr>
                <w:szCs w:val="24"/>
                <w:lang w:eastAsia="ru-RU"/>
              </w:rPr>
              <w:t>*</w:t>
            </w:r>
            <w:r w:rsidRPr="00D931FC">
              <w:rPr>
                <w:szCs w:val="24"/>
                <w:lang w:eastAsia="ru-RU"/>
              </w:rPr>
              <w:t xml:space="preserve"> м</w:t>
            </w:r>
            <w:r w:rsidRPr="00D931FC">
              <w:rPr>
                <w:szCs w:val="24"/>
                <w:vertAlign w:val="superscript"/>
                <w:lang w:eastAsia="ru-RU"/>
              </w:rPr>
              <w:t>2</w:t>
            </w:r>
          </w:p>
        </w:tc>
      </w:tr>
      <w:tr w:rsidR="00D931FC" w:rsidTr="0013571A">
        <w:trPr>
          <w:trHeight w:val="302"/>
        </w:trPr>
        <w:tc>
          <w:tcPr>
            <w:tcW w:w="9242" w:type="dxa"/>
            <w:gridSpan w:val="6"/>
            <w:vAlign w:val="center"/>
            <w:hideMark/>
          </w:tcPr>
          <w:p w:rsidR="00D931FC" w:rsidRPr="00D931FC" w:rsidRDefault="00094B42" w:rsidP="00D931FC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ru-RU"/>
              </w:rPr>
              <w:t>*</w:t>
            </w:r>
            <w:r w:rsidR="00D931FC">
              <w:rPr>
                <w:szCs w:val="24"/>
                <w:lang w:eastAsia="ru-RU"/>
              </w:rPr>
              <w:t>с учётом вспомогательных площадей</w:t>
            </w:r>
          </w:p>
        </w:tc>
      </w:tr>
    </w:tbl>
    <w:p w:rsidR="00D931FC" w:rsidRDefault="00D931FC" w:rsidP="00500358"/>
    <w:p w:rsidR="00094B42" w:rsidRDefault="00500358" w:rsidP="00500358">
      <w:r>
        <w:t>Су</w:t>
      </w:r>
      <w:r w:rsidR="009F2C78">
        <w:t>ществующее учреждение культуры</w:t>
      </w:r>
      <w:r>
        <w:t xml:space="preserve"> полностью обеспечивает </w:t>
      </w:r>
      <w:r w:rsidR="000D2C6D">
        <w:t>потребность населения</w:t>
      </w:r>
      <w:r>
        <w:t xml:space="preserve">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>
        <w:t xml:space="preserve"> п</w:t>
      </w:r>
      <w:r w:rsidR="009F2C78">
        <w:t xml:space="preserve">оселения в учреждениях культуры. </w:t>
      </w:r>
    </w:p>
    <w:p w:rsidR="00500358" w:rsidRDefault="00500358" w:rsidP="00500358">
      <w:r w:rsidRPr="00D02057">
        <w:t xml:space="preserve">Учреждения для обеспечения населения услугами организаций культуры является учреждением повседневного обслуживания и в соответствии с Региональными нормативами градостроительного проектирования Ленинградской </w:t>
      </w:r>
      <w:r w:rsidRPr="00D02057">
        <w:lastRenderedPageBreak/>
        <w:t>области предусматривается размещение в административном центре поселения, предельный радиус обслуживания не определен.</w:t>
      </w:r>
      <w:r w:rsidR="009F2C78">
        <w:t xml:space="preserve"> </w:t>
      </w:r>
    </w:p>
    <w:p w:rsidR="00094B42" w:rsidRDefault="00D931FC" w:rsidP="00094B42">
      <w:r w:rsidRPr="000A212A">
        <w:t xml:space="preserve">В соответствии с данным таблицы 25 существующая площадь учреждений культуры позволяет выполнить установленные нормативные </w:t>
      </w:r>
      <w:r w:rsidR="000A212A" w:rsidRPr="000A212A">
        <w:t>требования со значительным резервом</w:t>
      </w:r>
      <w:r w:rsidRPr="000A212A">
        <w:t>.</w:t>
      </w:r>
      <w:r w:rsidR="00094B42" w:rsidRPr="000A212A">
        <w:t xml:space="preserve"> Минимальные требования к площадям учреждений культуры в настоящее время </w:t>
      </w:r>
      <w:r w:rsidR="000D2C6D" w:rsidRPr="000A212A">
        <w:t>выполняются и</w:t>
      </w:r>
      <w:r w:rsidR="00094B42" w:rsidRPr="000A212A">
        <w:t xml:space="preserve"> дополнитель</w:t>
      </w:r>
      <w:r w:rsidR="00DE7205" w:rsidRPr="000A212A">
        <w:t>ное строительство не требуется.</w:t>
      </w:r>
    </w:p>
    <w:p w:rsidR="00500358" w:rsidRPr="008C2116" w:rsidRDefault="00500358" w:rsidP="00500358">
      <w:pPr>
        <w:pStyle w:val="2"/>
      </w:pPr>
      <w:bookmarkStart w:id="40" w:name="_Toc403075598"/>
      <w:r w:rsidRPr="00137006">
        <w:t>3.4. Создание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  <w:bookmarkEnd w:id="40"/>
    </w:p>
    <w:p w:rsidR="000A212A" w:rsidRDefault="00500358" w:rsidP="000A212A">
      <w:r w:rsidRPr="008C2116">
        <w:t>Определение местоположения и количественных показателей объектов, предназначенных для предоставления населению возможности занятия физической культурой и массовыми видами спорта, произведено на основании расчета потребности населения в таких объектах на пер</w:t>
      </w:r>
      <w:r w:rsidR="009E058F">
        <w:t>вую очередь и на расчетный срок.</w:t>
      </w:r>
      <w:r>
        <w:t xml:space="preserve"> Расчет потребности в об</w:t>
      </w:r>
      <w:r w:rsidR="00F36A1C">
        <w:t xml:space="preserve">щей площади закрытых </w:t>
      </w:r>
      <w:r>
        <w:t>спортив</w:t>
      </w:r>
      <w:r w:rsidR="00F36A1C">
        <w:t>ных сооружений</w:t>
      </w:r>
      <w:r>
        <w:t xml:space="preserve"> выполнен в соответствии</w:t>
      </w:r>
      <w:r w:rsidR="00ED3D93" w:rsidRPr="00282E9C">
        <w:t xml:space="preserve"> </w:t>
      </w:r>
      <w:r w:rsidR="00ED3D93">
        <w:rPr>
          <w:lang w:val="en-US"/>
        </w:rPr>
        <w:t>c</w:t>
      </w:r>
      <w:r>
        <w:t xml:space="preserve"> показателями минимальной обеспеченности социально значимыми объектами повседневного обслуживания (Региональные нормативы градостроительного проектирования Л</w:t>
      </w:r>
      <w:r w:rsidR="009E058F">
        <w:t>енинград</w:t>
      </w:r>
      <w:r w:rsidR="006E2848">
        <w:t>ской области, п</w:t>
      </w:r>
      <w:r w:rsidR="009E058F">
        <w:t>риложение 9.1</w:t>
      </w:r>
      <w:r>
        <w:t>).</w:t>
      </w:r>
    </w:p>
    <w:p w:rsidR="00500358" w:rsidRPr="003423C7" w:rsidRDefault="0079005E" w:rsidP="004057A2">
      <w:r>
        <w:t>Таблица 26.</w:t>
      </w:r>
      <w:r w:rsidR="00500358" w:rsidRPr="003423C7">
        <w:t xml:space="preserve"> Расчет потребности в закрытых спортивных сооружениях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391"/>
        <w:gridCol w:w="1268"/>
        <w:gridCol w:w="1182"/>
        <w:gridCol w:w="1275"/>
        <w:gridCol w:w="1701"/>
      </w:tblGrid>
      <w:tr w:rsidR="00D931FC" w:rsidTr="000D2C6D">
        <w:trPr>
          <w:trHeight w:val="1000"/>
          <w:tblHeader/>
        </w:trPr>
        <w:tc>
          <w:tcPr>
            <w:tcW w:w="2270" w:type="dxa"/>
            <w:vMerge w:val="restart"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Объекты</w:t>
            </w:r>
          </w:p>
        </w:tc>
        <w:tc>
          <w:tcPr>
            <w:tcW w:w="1391" w:type="dxa"/>
            <w:vMerge w:val="restart"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Норматив на</w:t>
            </w:r>
            <w:r w:rsidR="000D2C6D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>1000 жит.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57" w:type="dxa"/>
            <w:gridSpan w:val="2"/>
            <w:vAlign w:val="center"/>
            <w:hideMark/>
          </w:tcPr>
          <w:p w:rsidR="00D931FC" w:rsidRPr="00FF0321" w:rsidRDefault="000D2C6D" w:rsidP="00FF032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vertAlign w:val="superscript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Потребность </w:t>
            </w:r>
            <w:r w:rsidR="00FF0321">
              <w:rPr>
                <w:b/>
                <w:bCs/>
                <w:color w:val="000000"/>
                <w:szCs w:val="24"/>
                <w:lang w:eastAsia="ru-RU"/>
              </w:rPr>
              <w:t>в закрытых спортивных сооружениях, м</w:t>
            </w:r>
            <w:r w:rsidR="00FF0321">
              <w:rPr>
                <w:b/>
                <w:bCs/>
                <w:color w:val="00000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931FC" w:rsidRPr="00116683" w:rsidRDefault="00094B42" w:rsidP="000D2C6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Фактич</w:t>
            </w:r>
            <w:r w:rsidR="000D2C6D">
              <w:rPr>
                <w:b/>
                <w:bCs/>
                <w:color w:val="000000"/>
                <w:szCs w:val="24"/>
                <w:lang w:eastAsia="ru-RU"/>
              </w:rPr>
              <w:t>еское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положение</w:t>
            </w:r>
          </w:p>
        </w:tc>
      </w:tr>
      <w:tr w:rsidR="00D931FC" w:rsidTr="000D2C6D">
        <w:trPr>
          <w:trHeight w:val="525"/>
          <w:tblHeader/>
        </w:trPr>
        <w:tc>
          <w:tcPr>
            <w:tcW w:w="2270" w:type="dxa"/>
            <w:vMerge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2025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D931FC" w:rsidRPr="00116683" w:rsidRDefault="00D931FC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2035 </w:t>
            </w:r>
          </w:p>
        </w:tc>
        <w:tc>
          <w:tcPr>
            <w:tcW w:w="1701" w:type="dxa"/>
          </w:tcPr>
          <w:p w:rsidR="00D931FC" w:rsidRPr="00116683" w:rsidRDefault="00094B42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2014</w:t>
            </w:r>
          </w:p>
        </w:tc>
      </w:tr>
      <w:tr w:rsidR="00D931FC" w:rsidTr="00094B42">
        <w:trPr>
          <w:trHeight w:val="765"/>
        </w:trPr>
        <w:tc>
          <w:tcPr>
            <w:tcW w:w="2270" w:type="dxa"/>
            <w:vAlign w:val="center"/>
            <w:hideMark/>
          </w:tcPr>
          <w:p w:rsidR="00D931FC" w:rsidRPr="00592574" w:rsidRDefault="00D931FC" w:rsidP="00753CE7">
            <w:pPr>
              <w:spacing w:after="0" w:line="240" w:lineRule="auto"/>
              <w:ind w:firstLine="0"/>
              <w:jc w:val="center"/>
            </w:pPr>
            <w:r w:rsidRPr="00592574">
              <w:t>Закрытые спортивные сооружения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D931FC" w:rsidRPr="00592574" w:rsidRDefault="00D931FC" w:rsidP="006F4B58">
            <w:pPr>
              <w:spacing w:after="0" w:line="240" w:lineRule="auto"/>
              <w:ind w:firstLine="0"/>
              <w:jc w:val="right"/>
            </w:pPr>
            <w:r>
              <w:t>350</w:t>
            </w:r>
          </w:p>
        </w:tc>
        <w:tc>
          <w:tcPr>
            <w:tcW w:w="1268" w:type="dxa"/>
            <w:vAlign w:val="center"/>
            <w:hideMark/>
          </w:tcPr>
          <w:p w:rsidR="00D931FC" w:rsidRPr="00592574" w:rsidRDefault="000A212A" w:rsidP="00753CE7">
            <w:pPr>
              <w:spacing w:after="0" w:line="240" w:lineRule="auto"/>
              <w:ind w:firstLine="0"/>
              <w:jc w:val="center"/>
            </w:pPr>
            <w:r>
              <w:t>в</w:t>
            </w:r>
            <w:r w:rsidR="00D931FC">
              <w:t>.</w:t>
            </w:r>
            <w:r w:rsidR="000D2C6D">
              <w:t xml:space="preserve"> </w:t>
            </w:r>
            <w:r w:rsidR="00D931FC">
              <w:t>м общей площади</w:t>
            </w:r>
          </w:p>
        </w:tc>
        <w:tc>
          <w:tcPr>
            <w:tcW w:w="1182" w:type="dxa"/>
            <w:vAlign w:val="center"/>
          </w:tcPr>
          <w:p w:rsidR="00D931FC" w:rsidRPr="00BE01FA" w:rsidRDefault="0013571A" w:rsidP="006F4B58">
            <w:pPr>
              <w:spacing w:after="0" w:line="240" w:lineRule="auto"/>
              <w:ind w:firstLine="0"/>
              <w:jc w:val="right"/>
            </w:pPr>
            <w:r>
              <w:t>3 279,85</w:t>
            </w:r>
          </w:p>
        </w:tc>
        <w:tc>
          <w:tcPr>
            <w:tcW w:w="1275" w:type="dxa"/>
            <w:vAlign w:val="center"/>
          </w:tcPr>
          <w:p w:rsidR="00D931FC" w:rsidRPr="00BE01FA" w:rsidRDefault="0013571A" w:rsidP="006F4B58">
            <w:pPr>
              <w:spacing w:after="0" w:line="240" w:lineRule="auto"/>
              <w:ind w:firstLine="0"/>
              <w:jc w:val="right"/>
            </w:pPr>
            <w:r>
              <w:t>3 733,80</w:t>
            </w:r>
          </w:p>
        </w:tc>
        <w:tc>
          <w:tcPr>
            <w:tcW w:w="1701" w:type="dxa"/>
          </w:tcPr>
          <w:p w:rsidR="000A212A" w:rsidRDefault="000A212A" w:rsidP="00094B42">
            <w:pPr>
              <w:spacing w:after="0" w:line="240" w:lineRule="auto"/>
              <w:ind w:firstLine="0"/>
              <w:jc w:val="center"/>
            </w:pPr>
          </w:p>
          <w:p w:rsidR="00D931FC" w:rsidRDefault="0013571A" w:rsidP="00094B42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</w:tbl>
    <w:p w:rsidR="00500358" w:rsidRDefault="00500358" w:rsidP="00500358"/>
    <w:p w:rsidR="000A212A" w:rsidRDefault="000A212A" w:rsidP="00500358">
      <w:r>
        <w:t xml:space="preserve">В настоящее время в деревне </w:t>
      </w:r>
      <w:proofErr w:type="spellStart"/>
      <w:r>
        <w:t>Виллози</w:t>
      </w:r>
      <w:proofErr w:type="spellEnd"/>
      <w:r>
        <w:t xml:space="preserve"> решением администрации запланировано строительство </w:t>
      </w:r>
      <w:r w:rsidRPr="000A212A">
        <w:t xml:space="preserve">физкультурно-оздоровительного комплекса с </w:t>
      </w:r>
      <w:r>
        <w:t xml:space="preserve">25 метровым </w:t>
      </w:r>
      <w:r w:rsidRPr="000A212A">
        <w:t>бассейном и универсальным залом</w:t>
      </w:r>
      <w:r>
        <w:t xml:space="preserve"> на земельном участке общей площади 1,8 га. Размещение указанного сооружения </w:t>
      </w:r>
      <w:r w:rsidR="00FF0321">
        <w:t>позволит в период 1 очереди реализации Проекта обеспечить выполнение норматива по обеспечению населения закрытыми спортивными сооружениями.</w:t>
      </w:r>
      <w:r w:rsidR="001B49DD">
        <w:t xml:space="preserve"> Также в границах </w:t>
      </w:r>
      <w:proofErr w:type="spellStart"/>
      <w:r w:rsidR="001B49DD">
        <w:t>Виллозского</w:t>
      </w:r>
      <w:proofErr w:type="spellEnd"/>
      <w:r w:rsidR="001B49DD">
        <w:t xml:space="preserve"> сельского поселения запланировано строительство спортивного комплекса в посёлке </w:t>
      </w:r>
      <w:proofErr w:type="spellStart"/>
      <w:r w:rsidR="001B49DD">
        <w:t>Новогорелово</w:t>
      </w:r>
      <w:proofErr w:type="spellEnd"/>
      <w:r w:rsidR="001B49DD">
        <w:t>.</w:t>
      </w:r>
    </w:p>
    <w:p w:rsidR="00500358" w:rsidRDefault="00500358" w:rsidP="00500358">
      <w:r>
        <w:t>Рас</w:t>
      </w:r>
      <w:r w:rsidR="000A212A">
        <w:t>чет потребности в общей площади</w:t>
      </w:r>
      <w:r>
        <w:t xml:space="preserve"> территорий плоскостных спортивных сооружений выполнен в соответствии нормами расчета учреждений и предприятий обслуживания (Региональные нормативы градостроительного проектирования Ленинградской области, приложение 9.1.).</w:t>
      </w:r>
    </w:p>
    <w:p w:rsidR="00500358" w:rsidRDefault="0079005E" w:rsidP="00094B42">
      <w:pPr>
        <w:jc w:val="right"/>
      </w:pPr>
      <w:r>
        <w:t>Таблица 27.</w:t>
      </w:r>
      <w:r w:rsidR="00500358" w:rsidRPr="003423C7">
        <w:t xml:space="preserve"> Расчет потребности в плоскостных спортивных сооружениях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391"/>
        <w:gridCol w:w="1268"/>
        <w:gridCol w:w="1182"/>
        <w:gridCol w:w="1275"/>
        <w:gridCol w:w="1701"/>
      </w:tblGrid>
      <w:tr w:rsidR="00094B42" w:rsidTr="00EC6DFA">
        <w:trPr>
          <w:trHeight w:val="1000"/>
        </w:trPr>
        <w:tc>
          <w:tcPr>
            <w:tcW w:w="2270" w:type="dxa"/>
            <w:vMerge w:val="restart"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Объекты</w:t>
            </w:r>
          </w:p>
        </w:tc>
        <w:tc>
          <w:tcPr>
            <w:tcW w:w="1391" w:type="dxa"/>
            <w:vMerge w:val="restart"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Норматив на</w:t>
            </w:r>
            <w:r w:rsidR="0013571A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>1000 жит.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57" w:type="dxa"/>
            <w:gridSpan w:val="2"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Потребность в услугах предприятий и учреждений</w:t>
            </w:r>
          </w:p>
        </w:tc>
        <w:tc>
          <w:tcPr>
            <w:tcW w:w="1701" w:type="dxa"/>
          </w:tcPr>
          <w:p w:rsidR="00094B42" w:rsidRPr="00116683" w:rsidRDefault="00094B42" w:rsidP="000D2C6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Фактич</w:t>
            </w:r>
            <w:r w:rsidR="000D2C6D">
              <w:rPr>
                <w:b/>
                <w:bCs/>
                <w:color w:val="000000"/>
                <w:szCs w:val="24"/>
                <w:lang w:eastAsia="ru-RU"/>
              </w:rPr>
              <w:t>еское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положение</w:t>
            </w:r>
          </w:p>
        </w:tc>
      </w:tr>
      <w:tr w:rsidR="00094B42" w:rsidTr="00EC6DFA">
        <w:trPr>
          <w:trHeight w:val="525"/>
        </w:trPr>
        <w:tc>
          <w:tcPr>
            <w:tcW w:w="2270" w:type="dxa"/>
            <w:vMerge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2025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2035 </w:t>
            </w:r>
          </w:p>
        </w:tc>
        <w:tc>
          <w:tcPr>
            <w:tcW w:w="1701" w:type="dxa"/>
          </w:tcPr>
          <w:p w:rsidR="00094B42" w:rsidRPr="00116683" w:rsidRDefault="00094B42" w:rsidP="00EC6D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2014</w:t>
            </w:r>
          </w:p>
        </w:tc>
      </w:tr>
      <w:tr w:rsidR="00094B42" w:rsidTr="00EC6DFA">
        <w:trPr>
          <w:trHeight w:val="765"/>
        </w:trPr>
        <w:tc>
          <w:tcPr>
            <w:tcW w:w="2270" w:type="dxa"/>
            <w:vAlign w:val="center"/>
            <w:hideMark/>
          </w:tcPr>
          <w:p w:rsidR="00094B42" w:rsidRPr="00592574" w:rsidRDefault="00094B42" w:rsidP="00EC6DFA">
            <w:pPr>
              <w:spacing w:after="0" w:line="240" w:lineRule="auto"/>
              <w:ind w:firstLine="0"/>
              <w:jc w:val="center"/>
            </w:pPr>
            <w:r>
              <w:t>Плоскостные спортивные сооружения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094B42" w:rsidRPr="00592574" w:rsidRDefault="00094B42" w:rsidP="00EC6DFA">
            <w:pPr>
              <w:spacing w:after="0" w:line="240" w:lineRule="auto"/>
              <w:ind w:firstLine="0"/>
              <w:jc w:val="right"/>
            </w:pPr>
            <w:r>
              <w:t>1950</w:t>
            </w:r>
          </w:p>
        </w:tc>
        <w:tc>
          <w:tcPr>
            <w:tcW w:w="1268" w:type="dxa"/>
            <w:vAlign w:val="center"/>
            <w:hideMark/>
          </w:tcPr>
          <w:p w:rsidR="00094B42" w:rsidRPr="00592574" w:rsidRDefault="00094B42" w:rsidP="000D2C6D">
            <w:pPr>
              <w:spacing w:after="0" w:line="240" w:lineRule="auto"/>
              <w:ind w:firstLine="0"/>
              <w:jc w:val="center"/>
            </w:pPr>
            <w:r w:rsidRPr="00592574">
              <w:t>кв.</w:t>
            </w:r>
            <w:r w:rsidR="000D2C6D">
              <w:t xml:space="preserve"> </w:t>
            </w:r>
            <w:r w:rsidRPr="00592574">
              <w:t>м общей площ</w:t>
            </w:r>
            <w:r w:rsidR="000D2C6D">
              <w:t>ади</w:t>
            </w:r>
          </w:p>
        </w:tc>
        <w:tc>
          <w:tcPr>
            <w:tcW w:w="1182" w:type="dxa"/>
            <w:vAlign w:val="center"/>
          </w:tcPr>
          <w:p w:rsidR="00094B42" w:rsidRPr="00592574" w:rsidRDefault="0013571A" w:rsidP="00EC6DFA">
            <w:pPr>
              <w:spacing w:after="0" w:line="240" w:lineRule="auto"/>
              <w:ind w:firstLine="0"/>
              <w:jc w:val="right"/>
            </w:pPr>
            <w:r>
              <w:t>18 273</w:t>
            </w:r>
            <w:r w:rsidR="00094B42">
              <w:t xml:space="preserve">   </w:t>
            </w:r>
          </w:p>
        </w:tc>
        <w:tc>
          <w:tcPr>
            <w:tcW w:w="1275" w:type="dxa"/>
            <w:vAlign w:val="center"/>
          </w:tcPr>
          <w:p w:rsidR="00094B42" w:rsidRPr="00592574" w:rsidRDefault="0013571A" w:rsidP="00EC6DFA">
            <w:pPr>
              <w:spacing w:after="0" w:line="240" w:lineRule="auto"/>
              <w:ind w:firstLine="0"/>
              <w:jc w:val="right"/>
            </w:pPr>
            <w:r>
              <w:t>20 803</w:t>
            </w:r>
          </w:p>
        </w:tc>
        <w:tc>
          <w:tcPr>
            <w:tcW w:w="1701" w:type="dxa"/>
            <w:vAlign w:val="center"/>
          </w:tcPr>
          <w:p w:rsidR="00094B42" w:rsidRDefault="00EC6DFA" w:rsidP="00EC6DFA">
            <w:pPr>
              <w:spacing w:after="0" w:line="240" w:lineRule="auto"/>
              <w:ind w:firstLine="0"/>
              <w:jc w:val="center"/>
            </w:pPr>
            <w:r>
              <w:t>2300</w:t>
            </w:r>
            <w:r w:rsidR="00DE7205">
              <w:t>*</w:t>
            </w:r>
          </w:p>
        </w:tc>
      </w:tr>
      <w:tr w:rsidR="00DE7205" w:rsidTr="00DE7205">
        <w:trPr>
          <w:trHeight w:val="409"/>
        </w:trPr>
        <w:tc>
          <w:tcPr>
            <w:tcW w:w="9087" w:type="dxa"/>
            <w:gridSpan w:val="6"/>
            <w:vAlign w:val="center"/>
            <w:hideMark/>
          </w:tcPr>
          <w:p w:rsidR="00DE7205" w:rsidRDefault="00DE7205" w:rsidP="00DE7205">
            <w:pPr>
              <w:spacing w:after="0" w:line="240" w:lineRule="auto"/>
              <w:ind w:firstLine="0"/>
            </w:pPr>
            <w:r>
              <w:t xml:space="preserve">*В границах населённых пунктов </w:t>
            </w:r>
            <w:proofErr w:type="spellStart"/>
            <w:r>
              <w:t>Виллозского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DE7205" w:rsidRDefault="00DE7205" w:rsidP="00DE7205">
      <w:pPr>
        <w:autoSpaceDE w:val="0"/>
        <w:autoSpaceDN w:val="0"/>
        <w:adjustRightInd w:val="0"/>
        <w:spacing w:after="0"/>
        <w:rPr>
          <w:rFonts w:cs="Calibri"/>
          <w:szCs w:val="24"/>
          <w:lang w:eastAsia="ru-RU"/>
        </w:rPr>
      </w:pPr>
    </w:p>
    <w:p w:rsidR="00FF0321" w:rsidRDefault="00FF0321" w:rsidP="0010427A">
      <w:pPr>
        <w:spacing w:after="120"/>
        <w:rPr>
          <w:rFonts w:cs="Calibri"/>
          <w:szCs w:val="24"/>
          <w:lang w:eastAsia="ru-RU"/>
        </w:rPr>
      </w:pPr>
      <w:r>
        <w:rPr>
          <w:rFonts w:cs="Calibri"/>
          <w:szCs w:val="24"/>
          <w:lang w:eastAsia="ru-RU"/>
        </w:rPr>
        <w:t xml:space="preserve">В настоящее время установленный норматив по площади плоскостных сооружений не выполняется. Дефицит в части площади плоскостных сооружений восполняется за счёт развития </w:t>
      </w:r>
      <w:r w:rsidR="000D2C6D">
        <w:rPr>
          <w:rFonts w:cs="Calibri"/>
          <w:szCs w:val="24"/>
          <w:lang w:eastAsia="ru-RU"/>
        </w:rPr>
        <w:t>спортивного</w:t>
      </w:r>
      <w:r>
        <w:rPr>
          <w:rFonts w:cs="Calibri"/>
          <w:szCs w:val="24"/>
          <w:lang w:eastAsia="ru-RU"/>
        </w:rPr>
        <w:t xml:space="preserve"> кластера, расположенного в границах </w:t>
      </w:r>
      <w:proofErr w:type="spellStart"/>
      <w:r>
        <w:rPr>
          <w:rFonts w:cs="Calibri"/>
          <w:szCs w:val="24"/>
          <w:lang w:eastAsia="ru-RU"/>
        </w:rPr>
        <w:t>Виллозского</w:t>
      </w:r>
      <w:proofErr w:type="spellEnd"/>
      <w:r>
        <w:rPr>
          <w:rFonts w:cs="Calibri"/>
          <w:szCs w:val="24"/>
          <w:lang w:eastAsia="ru-RU"/>
        </w:rPr>
        <w:t xml:space="preserve"> сельского поселения. </w:t>
      </w:r>
      <w:r w:rsidR="000D2C6D">
        <w:rPr>
          <w:rFonts w:cs="Calibri"/>
          <w:szCs w:val="24"/>
          <w:lang w:eastAsia="ru-RU"/>
        </w:rPr>
        <w:t>В частности,</w:t>
      </w:r>
      <w:r>
        <w:rPr>
          <w:rFonts w:cs="Calibri"/>
          <w:szCs w:val="24"/>
          <w:lang w:eastAsia="ru-RU"/>
        </w:rPr>
        <w:t xml:space="preserve"> за счёт собственных средств ЗАО «Можайское» планирует осуществить строительство качественных площадок для всесезонного активного отдыха и занятий спортом. На базе запланированных сооружений инвестор предполагает организовать многофункциональную детско-юношескую спортивную школу.</w:t>
      </w:r>
      <w:r w:rsidR="001B49DD">
        <w:rPr>
          <w:rFonts w:cs="Calibri"/>
          <w:szCs w:val="24"/>
          <w:lang w:eastAsia="ru-RU"/>
        </w:rPr>
        <w:t xml:space="preserve"> Перечень запланированных сооружений включает в себя:</w:t>
      </w:r>
    </w:p>
    <w:p w:rsidR="001B49DD" w:rsidRDefault="001B49DD" w:rsidP="0010427A">
      <w:pPr>
        <w:spacing w:after="120"/>
        <w:rPr>
          <w:rFonts w:cs="Calibri"/>
          <w:szCs w:val="24"/>
          <w:lang w:eastAsia="ru-RU"/>
        </w:rPr>
      </w:pPr>
      <w:r>
        <w:rPr>
          <w:rFonts w:cs="Calibri"/>
          <w:szCs w:val="24"/>
          <w:lang w:eastAsia="ru-RU"/>
        </w:rPr>
        <w:noBreakHyphen/>
        <w:t> Футбольное поле открытого типа площадью 3500 кв. м.;</w:t>
      </w:r>
    </w:p>
    <w:p w:rsidR="001B49DD" w:rsidRDefault="001B49DD" w:rsidP="0010427A">
      <w:pPr>
        <w:spacing w:after="120"/>
        <w:rPr>
          <w:rFonts w:cs="Calibri"/>
          <w:szCs w:val="24"/>
          <w:lang w:eastAsia="ru-RU"/>
        </w:rPr>
      </w:pPr>
      <w:r>
        <w:rPr>
          <w:rFonts w:cs="Calibri"/>
          <w:szCs w:val="24"/>
          <w:lang w:eastAsia="ru-RU"/>
        </w:rPr>
        <w:noBreakHyphen/>
        <w:t> Универсальный зал с трибунами площадью 3300 кв. м.</w:t>
      </w:r>
    </w:p>
    <w:p w:rsidR="001B49DD" w:rsidRDefault="001B49DD" w:rsidP="0010427A">
      <w:pPr>
        <w:spacing w:after="120"/>
        <w:rPr>
          <w:rFonts w:cs="Calibri"/>
          <w:szCs w:val="24"/>
          <w:vertAlign w:val="superscript"/>
          <w:lang w:eastAsia="ru-RU"/>
        </w:rPr>
      </w:pPr>
      <w:r>
        <w:rPr>
          <w:rFonts w:cs="Calibri"/>
          <w:szCs w:val="24"/>
          <w:lang w:eastAsia="ru-RU"/>
        </w:rPr>
        <w:noBreakHyphen/>
        <w:t> Крытые теннисные корты, 4 шт., 3900 м</w:t>
      </w:r>
      <w:r>
        <w:rPr>
          <w:rFonts w:cs="Calibri"/>
          <w:szCs w:val="24"/>
          <w:vertAlign w:val="superscript"/>
          <w:lang w:eastAsia="ru-RU"/>
        </w:rPr>
        <w:t>2</w:t>
      </w:r>
    </w:p>
    <w:p w:rsidR="001B49DD" w:rsidRDefault="001B49DD" w:rsidP="0010427A">
      <w:pPr>
        <w:spacing w:after="120"/>
        <w:rPr>
          <w:rFonts w:cs="Calibri"/>
          <w:szCs w:val="24"/>
          <w:lang w:eastAsia="ru-RU"/>
        </w:rPr>
      </w:pPr>
      <w:r>
        <w:rPr>
          <w:rFonts w:cs="Calibri"/>
          <w:szCs w:val="24"/>
          <w:lang w:eastAsia="ru-RU"/>
        </w:rPr>
        <w:noBreakHyphen/>
        <w:t> Открытые теннисные корты, 3 шт., 2400 м</w:t>
      </w:r>
      <w:r>
        <w:rPr>
          <w:rFonts w:cs="Calibri"/>
          <w:szCs w:val="24"/>
          <w:vertAlign w:val="superscript"/>
          <w:lang w:eastAsia="ru-RU"/>
        </w:rPr>
        <w:t>2</w:t>
      </w:r>
    </w:p>
    <w:p w:rsidR="001B49DD" w:rsidRDefault="001B49DD" w:rsidP="0010427A">
      <w:pPr>
        <w:spacing w:after="120"/>
        <w:rPr>
          <w:rFonts w:cs="Calibri"/>
          <w:szCs w:val="24"/>
          <w:lang w:eastAsia="ru-RU"/>
        </w:rPr>
      </w:pPr>
      <w:r>
        <w:rPr>
          <w:rFonts w:cs="Calibri"/>
          <w:szCs w:val="24"/>
          <w:lang w:eastAsia="ru-RU"/>
        </w:rPr>
        <w:noBreakHyphen/>
        <w:t> </w:t>
      </w:r>
      <w:r w:rsidR="000D2C6D">
        <w:rPr>
          <w:rFonts w:cs="Calibri"/>
          <w:szCs w:val="24"/>
          <w:lang w:eastAsia="ru-RU"/>
        </w:rPr>
        <w:t>Волейбольное</w:t>
      </w:r>
      <w:r>
        <w:rPr>
          <w:rFonts w:cs="Calibri"/>
          <w:szCs w:val="24"/>
          <w:lang w:eastAsia="ru-RU"/>
        </w:rPr>
        <w:t xml:space="preserve"> поле с песчаным покрытием.</w:t>
      </w:r>
    </w:p>
    <w:p w:rsidR="001B49DD" w:rsidRDefault="001B49DD" w:rsidP="0010427A">
      <w:pPr>
        <w:spacing w:after="120"/>
        <w:rPr>
          <w:rFonts w:cs="Calibri"/>
          <w:szCs w:val="24"/>
          <w:lang w:eastAsia="ru-RU"/>
        </w:rPr>
      </w:pPr>
      <w:r>
        <w:rPr>
          <w:rFonts w:cs="Calibri"/>
          <w:szCs w:val="24"/>
          <w:lang w:eastAsia="ru-RU"/>
        </w:rPr>
        <w:noBreakHyphen/>
        <w:t> Сооружение с песчаным покрытием, 5400 м</w:t>
      </w:r>
      <w:r>
        <w:rPr>
          <w:rFonts w:cs="Calibri"/>
          <w:szCs w:val="24"/>
          <w:vertAlign w:val="superscript"/>
          <w:lang w:eastAsia="ru-RU"/>
        </w:rPr>
        <w:t>2</w:t>
      </w:r>
      <w:r>
        <w:rPr>
          <w:rFonts w:cs="Calibri"/>
          <w:szCs w:val="24"/>
          <w:lang w:eastAsia="ru-RU"/>
        </w:rPr>
        <w:t>.</w:t>
      </w:r>
    </w:p>
    <w:p w:rsidR="00E247C3" w:rsidRPr="00E247C3" w:rsidRDefault="001A022C" w:rsidP="00E247C3">
      <w:r>
        <w:t>Для определения обеспеченности</w:t>
      </w:r>
      <w:r w:rsidRPr="00E247C3">
        <w:t xml:space="preserve"> населения спортивными объектами исходя из норматива единовременной пропускной способности</w:t>
      </w:r>
      <w:r>
        <w:t xml:space="preserve"> использовалась методика</w:t>
      </w:r>
      <w:r w:rsidR="00E247C3" w:rsidRPr="00E247C3">
        <w:t xml:space="preserve"> определения нормативной потребности субъектов Российской Федерации в объектах социальной инфраструктуры, </w:t>
      </w:r>
      <w:r w:rsidR="00E247C3">
        <w:t>одобренной</w:t>
      </w:r>
      <w:r w:rsidR="00E247C3" w:rsidRPr="00E247C3">
        <w:t xml:space="preserve"> распоряжением Правительства Российской Федерации от 19 октября 1999 г. № 1683-р</w:t>
      </w:r>
      <w:r w:rsidR="00D5714F">
        <w:t>.</w:t>
      </w:r>
    </w:p>
    <w:p w:rsidR="00E247C3" w:rsidRPr="00E247C3" w:rsidRDefault="00E247C3" w:rsidP="00E247C3">
      <w:r w:rsidRPr="00E247C3">
        <w:t>В соответствии с данной методикой</w:t>
      </w:r>
      <w:r w:rsidR="001A022C">
        <w:t xml:space="preserve"> </w:t>
      </w:r>
      <w:r w:rsidRPr="00E247C3">
        <w:t>обеспеченность населения спортивными объектами исходя из норматива единовременной пр</w:t>
      </w:r>
      <w:r w:rsidR="001A022C">
        <w:t>опускной способности составляет</w:t>
      </w:r>
      <w:r w:rsidR="008C76DF">
        <w:t xml:space="preserve"> согласно таблицы</w:t>
      </w:r>
      <w:r w:rsidR="001A022C">
        <w:t xml:space="preserve"> 28</w:t>
      </w:r>
      <w:r w:rsidR="00751009">
        <w:t>.</w:t>
      </w:r>
    </w:p>
    <w:p w:rsidR="001A022C" w:rsidRPr="003423C7" w:rsidRDefault="00D5714F" w:rsidP="004057A2">
      <w:r>
        <w:t>Таблица 28</w:t>
      </w:r>
      <w:r w:rsidR="001A022C">
        <w:t>.</w:t>
      </w:r>
      <w:r w:rsidR="001A022C" w:rsidRPr="003423C7">
        <w:t xml:space="preserve"> </w:t>
      </w:r>
      <w:r w:rsidR="001A022C">
        <w:t>Расчет обеспеченности</w:t>
      </w:r>
      <w:r w:rsidR="001A022C" w:rsidRPr="00E247C3">
        <w:t xml:space="preserve"> населения спортивными объектами исходя из норматива единовременной пр</w:t>
      </w:r>
      <w:r w:rsidR="001A022C">
        <w:t xml:space="preserve">опускной способности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843"/>
        <w:gridCol w:w="1417"/>
      </w:tblGrid>
      <w:tr w:rsidR="009F5E17" w:rsidRPr="00137006" w:rsidTr="00751009">
        <w:tc>
          <w:tcPr>
            <w:tcW w:w="2268" w:type="dxa"/>
          </w:tcPr>
          <w:p w:rsidR="009F5E17" w:rsidRPr="00137006" w:rsidRDefault="009F5E17" w:rsidP="009F10D8">
            <w:pPr>
              <w:ind w:firstLine="0"/>
              <w:jc w:val="center"/>
              <w:rPr>
                <w:bCs/>
                <w:szCs w:val="24"/>
              </w:rPr>
            </w:pPr>
            <w:r w:rsidRPr="00137006">
              <w:rPr>
                <w:b/>
                <w:bCs/>
                <w:color w:val="000000"/>
                <w:szCs w:val="24"/>
                <w:lang w:eastAsia="ru-RU"/>
              </w:rPr>
              <w:t>Объекты</w:t>
            </w:r>
          </w:p>
        </w:tc>
        <w:tc>
          <w:tcPr>
            <w:tcW w:w="3402" w:type="dxa"/>
            <w:gridSpan w:val="2"/>
          </w:tcPr>
          <w:p w:rsidR="009F5E17" w:rsidRPr="00137006" w:rsidRDefault="009F5E17" w:rsidP="009F10D8">
            <w:pPr>
              <w:ind w:firstLine="0"/>
              <w:jc w:val="center"/>
              <w:rPr>
                <w:b/>
                <w:szCs w:val="24"/>
              </w:rPr>
            </w:pPr>
            <w:r w:rsidRPr="00137006">
              <w:rPr>
                <w:b/>
                <w:szCs w:val="24"/>
              </w:rPr>
              <w:t>Существующая</w:t>
            </w:r>
          </w:p>
        </w:tc>
        <w:tc>
          <w:tcPr>
            <w:tcW w:w="3260" w:type="dxa"/>
            <w:gridSpan w:val="2"/>
          </w:tcPr>
          <w:p w:rsidR="009F5E17" w:rsidRPr="00137006" w:rsidRDefault="009F5E17" w:rsidP="009F10D8">
            <w:pPr>
              <w:ind w:firstLine="0"/>
              <w:jc w:val="center"/>
              <w:rPr>
                <w:b/>
                <w:szCs w:val="24"/>
              </w:rPr>
            </w:pPr>
            <w:r w:rsidRPr="00137006">
              <w:rPr>
                <w:b/>
                <w:szCs w:val="24"/>
              </w:rPr>
              <w:t>Потребность</w:t>
            </w:r>
          </w:p>
        </w:tc>
      </w:tr>
      <w:tr w:rsidR="00D5714F" w:rsidRPr="00137006" w:rsidTr="00751009">
        <w:trPr>
          <w:trHeight w:val="928"/>
        </w:trPr>
        <w:tc>
          <w:tcPr>
            <w:tcW w:w="2268" w:type="dxa"/>
          </w:tcPr>
          <w:p w:rsidR="00E247C3" w:rsidRPr="00137006" w:rsidRDefault="00E247C3" w:rsidP="00E247C3">
            <w:pPr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137006" w:rsidRDefault="00D5714F" w:rsidP="001A022C">
            <w:pPr>
              <w:ind w:firstLine="0"/>
              <w:jc w:val="center"/>
              <w:rPr>
                <w:b/>
                <w:szCs w:val="24"/>
              </w:rPr>
            </w:pPr>
            <w:r w:rsidRPr="00137006">
              <w:rPr>
                <w:b/>
                <w:szCs w:val="24"/>
              </w:rPr>
              <w:t>Количество объектов, шт</w:t>
            </w:r>
            <w:r w:rsidR="006E2848" w:rsidRPr="00137006">
              <w:rPr>
                <w:b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7C3" w:rsidRPr="00137006" w:rsidRDefault="00D5714F" w:rsidP="001A022C">
            <w:pPr>
              <w:ind w:firstLine="0"/>
              <w:jc w:val="center"/>
              <w:rPr>
                <w:b/>
                <w:szCs w:val="24"/>
              </w:rPr>
            </w:pPr>
            <w:r w:rsidRPr="00137006">
              <w:rPr>
                <w:b/>
                <w:szCs w:val="24"/>
              </w:rPr>
              <w:t>Обеспеченность, 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137006" w:rsidRDefault="00D5714F" w:rsidP="00D5714F">
            <w:pPr>
              <w:ind w:firstLine="0"/>
              <w:jc w:val="center"/>
              <w:rPr>
                <w:b/>
                <w:szCs w:val="24"/>
              </w:rPr>
            </w:pPr>
            <w:r w:rsidRPr="00137006">
              <w:rPr>
                <w:b/>
                <w:szCs w:val="24"/>
              </w:rPr>
              <w:t>Количество объектов, шт</w:t>
            </w:r>
            <w:r w:rsidR="006E2848" w:rsidRPr="00137006">
              <w:rPr>
                <w:b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C3" w:rsidRPr="00137006" w:rsidRDefault="000D2C6D" w:rsidP="001A022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</w:t>
            </w:r>
            <w:r w:rsidR="00D5714F" w:rsidRPr="00137006">
              <w:rPr>
                <w:b/>
                <w:szCs w:val="24"/>
              </w:rPr>
              <w:t>ность, %</w:t>
            </w:r>
          </w:p>
        </w:tc>
      </w:tr>
      <w:tr w:rsidR="00D5714F" w:rsidRPr="00137006" w:rsidTr="00751009">
        <w:trPr>
          <w:trHeight w:val="514"/>
        </w:trPr>
        <w:tc>
          <w:tcPr>
            <w:tcW w:w="2268" w:type="dxa"/>
          </w:tcPr>
          <w:p w:rsidR="00E247C3" w:rsidRPr="00DE7205" w:rsidRDefault="00E247C3" w:rsidP="0010427A">
            <w:pPr>
              <w:spacing w:after="0"/>
              <w:ind w:firstLine="0"/>
              <w:rPr>
                <w:szCs w:val="24"/>
              </w:rPr>
            </w:pPr>
            <w:r w:rsidRPr="00DE7205">
              <w:rPr>
                <w:bCs/>
                <w:szCs w:val="24"/>
              </w:rPr>
              <w:t>Спортивные площадки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10,8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100</w:t>
            </w:r>
          </w:p>
        </w:tc>
      </w:tr>
      <w:tr w:rsidR="00D5714F" w:rsidRPr="00137006" w:rsidTr="0010427A">
        <w:trPr>
          <w:trHeight w:val="381"/>
        </w:trPr>
        <w:tc>
          <w:tcPr>
            <w:tcW w:w="2268" w:type="dxa"/>
          </w:tcPr>
          <w:p w:rsidR="00E247C3" w:rsidRPr="00DE7205" w:rsidRDefault="00E247C3" w:rsidP="0010427A">
            <w:pPr>
              <w:spacing w:after="0"/>
              <w:ind w:firstLine="0"/>
              <w:rPr>
                <w:szCs w:val="24"/>
              </w:rPr>
            </w:pPr>
            <w:r w:rsidRPr="00DE7205">
              <w:rPr>
                <w:bCs/>
                <w:szCs w:val="24"/>
              </w:rPr>
              <w:t>Спортивные залы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7C3" w:rsidRPr="00DE7205" w:rsidRDefault="00AC736F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37</w:t>
            </w:r>
            <w:r w:rsidR="00E247C3" w:rsidRPr="00DE7205">
              <w:rPr>
                <w:szCs w:val="24"/>
              </w:rPr>
              <w:t>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100</w:t>
            </w:r>
          </w:p>
        </w:tc>
      </w:tr>
      <w:tr w:rsidR="00D5714F" w:rsidRPr="001B27EE" w:rsidTr="00751009">
        <w:tc>
          <w:tcPr>
            <w:tcW w:w="2268" w:type="dxa"/>
          </w:tcPr>
          <w:p w:rsidR="00E247C3" w:rsidRPr="00DE7205" w:rsidRDefault="001A022C" w:rsidP="0010427A">
            <w:pPr>
              <w:spacing w:after="0"/>
              <w:ind w:firstLine="0"/>
              <w:rPr>
                <w:bCs/>
                <w:szCs w:val="24"/>
              </w:rPr>
            </w:pPr>
            <w:r w:rsidRPr="00DE7205">
              <w:rPr>
                <w:bCs/>
                <w:szCs w:val="24"/>
              </w:rPr>
              <w:t>Бассейны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7C3" w:rsidRPr="00DE7205" w:rsidRDefault="00E247C3" w:rsidP="0010427A">
            <w:pPr>
              <w:spacing w:after="0"/>
              <w:jc w:val="right"/>
              <w:rPr>
                <w:szCs w:val="24"/>
              </w:rPr>
            </w:pPr>
            <w:r w:rsidRPr="00DE7205">
              <w:rPr>
                <w:szCs w:val="24"/>
              </w:rPr>
              <w:t>100</w:t>
            </w:r>
          </w:p>
        </w:tc>
      </w:tr>
    </w:tbl>
    <w:p w:rsidR="00E247C3" w:rsidRDefault="00E247C3" w:rsidP="00500358"/>
    <w:p w:rsidR="00E247C3" w:rsidRDefault="00E247C3" w:rsidP="00E247C3">
      <w:r>
        <w:t xml:space="preserve">Таким образом, для обеспечения </w:t>
      </w:r>
      <w:r w:rsidRPr="00E247C3">
        <w:t xml:space="preserve">населения </w:t>
      </w:r>
      <w:r w:rsidRPr="001A022C">
        <w:t>спортивными площадками</w:t>
      </w:r>
      <w:r w:rsidR="007540C9">
        <w:t>,</w:t>
      </w:r>
      <w:r w:rsidRPr="00E247C3">
        <w:t xml:space="preserve"> исходя из норматива единовременной пропу</w:t>
      </w:r>
      <w:r>
        <w:t>скной способнос</w:t>
      </w:r>
      <w:r w:rsidR="00D5714F">
        <w:t>ти</w:t>
      </w:r>
      <w:r w:rsidR="007540C9">
        <w:t>,</w:t>
      </w:r>
      <w:r w:rsidR="00D5714F">
        <w:t xml:space="preserve"> проектом генерального плана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="00D5714F">
        <w:t xml:space="preserve"> поселения </w:t>
      </w:r>
      <w:r>
        <w:t xml:space="preserve">предлагается строительство </w:t>
      </w:r>
      <w:r w:rsidR="0068411D">
        <w:t>не менее одной спортивной площадки площадью не менее 1200 кв.</w:t>
      </w:r>
      <w:r w:rsidR="00EC5474">
        <w:t xml:space="preserve"> </w:t>
      </w:r>
      <w:r w:rsidR="0068411D">
        <w:t>м. в планируемых кварталах жилой застройки.</w:t>
      </w:r>
      <w:r w:rsidR="006E2848">
        <w:t xml:space="preserve"> Местоположение с</w:t>
      </w:r>
      <w:r w:rsidR="005853CB">
        <w:t>п</w:t>
      </w:r>
      <w:r w:rsidR="006E2848">
        <w:t>о</w:t>
      </w:r>
      <w:r w:rsidR="005853CB">
        <w:t>ртивных площадок будет определено на этапе разработки проектов планировки.</w:t>
      </w:r>
    </w:p>
    <w:p w:rsidR="008043D6" w:rsidRDefault="00A949EB" w:rsidP="00E247C3">
      <w:r>
        <w:t xml:space="preserve">На территории </w:t>
      </w:r>
      <w:proofErr w:type="spellStart"/>
      <w:r>
        <w:t>Виллозского</w:t>
      </w:r>
      <w:proofErr w:type="spellEnd"/>
      <w:r>
        <w:t xml:space="preserve"> сельского поселения в соответствии с заявлением заинтересованного лица (ЗАО «Можайское») предусматривается строительство санно-бобслейного комплекса, что учтено в рамках функционального зонирования территории, применительно к которой осуществляется подготовка проекта.</w:t>
      </w:r>
      <w:r w:rsidR="00237362">
        <w:t xml:space="preserve"> В границах территории, отводимой для размещения санно-бобслейной трассы, также предусматривается строительство объекта местного значения муниципального района </w:t>
      </w:r>
      <w:r w:rsidR="00237362">
        <w:noBreakHyphen/>
        <w:t xml:space="preserve"> детской спортивной школы. Мероприятие по строительству детской спортивной школы предлагается включить в перечень мероприятий по размещению объектов местного значения муниципального района, предусмотренных схемой территориального планирования муниципального образования Ломоносовский муниципальный район Ленинградской области.</w:t>
      </w:r>
    </w:p>
    <w:p w:rsidR="00500358" w:rsidRPr="008C2116" w:rsidRDefault="003423C7" w:rsidP="00500358">
      <w:pPr>
        <w:pStyle w:val="2"/>
      </w:pPr>
      <w:bookmarkStart w:id="41" w:name="_Toc403075599"/>
      <w:r>
        <w:t>3.5.</w:t>
      </w:r>
      <w:r w:rsidR="00500358" w:rsidRPr="008C2116">
        <w:t>Организация ритуальных услуг и содержанию мест захоронения</w:t>
      </w:r>
      <w:bookmarkEnd w:id="41"/>
    </w:p>
    <w:p w:rsidR="00500358" w:rsidRDefault="00500358" w:rsidP="00500358">
      <w:r w:rsidRPr="008C2116">
        <w:t>Перечень мероприятий по организации ритуальных услуг и содержанию мест массового захоронения определен с учетом расчетной потребности населе</w:t>
      </w:r>
      <w:r>
        <w:t>ния в территориях для массового захоронения.</w:t>
      </w:r>
    </w:p>
    <w:p w:rsidR="00500358" w:rsidRPr="003423C7" w:rsidRDefault="00D5714F" w:rsidP="000A4EB3">
      <w:pPr>
        <w:jc w:val="right"/>
      </w:pPr>
      <w:r>
        <w:t>Таблица 29</w:t>
      </w:r>
      <w:r w:rsidR="00AB2BFD">
        <w:t>.</w:t>
      </w:r>
      <w:r w:rsidR="00500358" w:rsidRPr="003423C7">
        <w:t xml:space="preserve"> Расчет </w:t>
      </w:r>
      <w:r w:rsidR="000A4EB3" w:rsidRPr="003423C7">
        <w:t>потребности в</w:t>
      </w:r>
      <w:r w:rsidR="00500358" w:rsidRPr="003423C7">
        <w:t xml:space="preserve"> терр</w:t>
      </w:r>
      <w:r w:rsidR="004E285D">
        <w:t>иториях для массовых захоронений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1416"/>
        <w:gridCol w:w="1290"/>
        <w:gridCol w:w="1921"/>
        <w:gridCol w:w="2300"/>
      </w:tblGrid>
      <w:tr w:rsidR="00500358" w:rsidTr="003423C7">
        <w:trPr>
          <w:trHeight w:val="1000"/>
        </w:trPr>
        <w:tc>
          <w:tcPr>
            <w:tcW w:w="2567" w:type="dxa"/>
            <w:vMerge w:val="restart"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Предприятия и учреждения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Норматив на</w:t>
            </w:r>
            <w:r w:rsidR="000A4EB3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116683">
              <w:rPr>
                <w:b/>
                <w:bCs/>
                <w:color w:val="000000"/>
                <w:szCs w:val="24"/>
                <w:lang w:eastAsia="ru-RU"/>
              </w:rPr>
              <w:t>1000 жит.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7" w:type="dxa"/>
            <w:gridSpan w:val="2"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>Потребность в услугах предприятий и учреждений</w:t>
            </w:r>
            <w:r w:rsidR="00C661B8">
              <w:rPr>
                <w:b/>
                <w:bCs/>
                <w:color w:val="000000"/>
                <w:szCs w:val="24"/>
                <w:lang w:eastAsia="ru-RU"/>
              </w:rPr>
              <w:t>, чел</w:t>
            </w:r>
            <w:r w:rsidR="006E2848"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500358" w:rsidTr="003423C7">
        <w:trPr>
          <w:trHeight w:val="525"/>
        </w:trPr>
        <w:tc>
          <w:tcPr>
            <w:tcW w:w="2567" w:type="dxa"/>
            <w:vMerge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500358" w:rsidRPr="00116683" w:rsidRDefault="00FA77DB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2551" w:type="dxa"/>
            <w:vAlign w:val="center"/>
            <w:hideMark/>
          </w:tcPr>
          <w:p w:rsidR="00500358" w:rsidRPr="00116683" w:rsidRDefault="00500358" w:rsidP="00753CE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16683">
              <w:rPr>
                <w:b/>
                <w:bCs/>
                <w:color w:val="000000"/>
                <w:szCs w:val="24"/>
                <w:lang w:eastAsia="ru-RU"/>
              </w:rPr>
              <w:t xml:space="preserve">2035 </w:t>
            </w:r>
          </w:p>
        </w:tc>
      </w:tr>
      <w:tr w:rsidR="00500358" w:rsidTr="003423C7">
        <w:trPr>
          <w:trHeight w:val="765"/>
        </w:trPr>
        <w:tc>
          <w:tcPr>
            <w:tcW w:w="2567" w:type="dxa"/>
            <w:vAlign w:val="center"/>
            <w:hideMark/>
          </w:tcPr>
          <w:p w:rsidR="00500358" w:rsidRPr="00592574" w:rsidRDefault="00500358" w:rsidP="00753CE7">
            <w:pPr>
              <w:spacing w:after="0" w:line="240" w:lineRule="auto"/>
              <w:ind w:firstLine="0"/>
              <w:jc w:val="center"/>
            </w:pPr>
            <w:r>
              <w:t>Места массового захоронения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00358" w:rsidRPr="00592574" w:rsidRDefault="00500358" w:rsidP="006F4B58">
            <w:pPr>
              <w:spacing w:after="0" w:line="240" w:lineRule="auto"/>
              <w:ind w:firstLine="0"/>
              <w:jc w:val="right"/>
            </w:pPr>
            <w:r>
              <w:t>0,24</w:t>
            </w:r>
          </w:p>
        </w:tc>
        <w:tc>
          <w:tcPr>
            <w:tcW w:w="1418" w:type="dxa"/>
            <w:vAlign w:val="center"/>
            <w:hideMark/>
          </w:tcPr>
          <w:p w:rsidR="00500358" w:rsidRPr="00592574" w:rsidRDefault="00500358" w:rsidP="00753CE7">
            <w:pPr>
              <w:spacing w:after="0" w:line="240" w:lineRule="auto"/>
              <w:ind w:firstLine="0"/>
              <w:jc w:val="center"/>
            </w:pPr>
            <w:r>
              <w:t>гектар</w:t>
            </w:r>
          </w:p>
        </w:tc>
        <w:tc>
          <w:tcPr>
            <w:tcW w:w="2126" w:type="dxa"/>
            <w:vAlign w:val="center"/>
            <w:hideMark/>
          </w:tcPr>
          <w:p w:rsidR="00500358" w:rsidRPr="00592574" w:rsidRDefault="0013571A" w:rsidP="006F4B58">
            <w:pPr>
              <w:spacing w:after="0" w:line="240" w:lineRule="auto"/>
              <w:ind w:firstLine="0"/>
              <w:jc w:val="right"/>
            </w:pPr>
            <w:r>
              <w:t>2,25</w:t>
            </w:r>
          </w:p>
        </w:tc>
        <w:tc>
          <w:tcPr>
            <w:tcW w:w="2551" w:type="dxa"/>
            <w:vAlign w:val="center"/>
            <w:hideMark/>
          </w:tcPr>
          <w:p w:rsidR="00500358" w:rsidRPr="00592574" w:rsidRDefault="0013571A" w:rsidP="006F4B58">
            <w:pPr>
              <w:spacing w:after="0" w:line="240" w:lineRule="auto"/>
              <w:ind w:firstLine="0"/>
              <w:jc w:val="right"/>
            </w:pPr>
            <w:r>
              <w:t>2,56</w:t>
            </w:r>
          </w:p>
        </w:tc>
      </w:tr>
    </w:tbl>
    <w:p w:rsidR="004057A2" w:rsidRDefault="004057A2" w:rsidP="008043D6">
      <w:pPr>
        <w:spacing w:before="120"/>
      </w:pPr>
      <w:r>
        <w:t xml:space="preserve">Однако, в границах территории, применительно к которой осуществляется подготовка Проекта, размещение кладбищ не предусматривается. Их размещение </w:t>
      </w:r>
      <w:r>
        <w:lastRenderedPageBreak/>
        <w:t>будет запланировано</w:t>
      </w:r>
      <w:r w:rsidR="001E266F">
        <w:t xml:space="preserve"> при подготовке проекта внесения изменений в генеральный план поселения в отношении остальной части территории.</w:t>
      </w:r>
    </w:p>
    <w:p w:rsidR="004D22A2" w:rsidRDefault="004D22A2" w:rsidP="008043D6">
      <w:pPr>
        <w:spacing w:before="120"/>
      </w:pPr>
      <w:r>
        <w:t xml:space="preserve">Территорию для захоронения населения, проживающего в границах планируемого населенного пункта с условным наименованием «Офицерское Село» необходимо предусмотреть при подготовке проекта внесения изменений в генеральный план </w:t>
      </w:r>
      <w:proofErr w:type="spellStart"/>
      <w:r>
        <w:t>Виллозского</w:t>
      </w:r>
      <w:proofErr w:type="spellEnd"/>
      <w:r>
        <w:t xml:space="preserve"> сельского поселения применительно к остальной части территории поселения.</w:t>
      </w:r>
      <w:r w:rsidR="00743633">
        <w:t xml:space="preserve"> Для размещения кладбища предлагается рассмотреть территории вдоль </w:t>
      </w:r>
      <w:proofErr w:type="spellStart"/>
      <w:r w:rsidR="00743633">
        <w:t>Волхонского</w:t>
      </w:r>
      <w:proofErr w:type="spellEnd"/>
      <w:r w:rsidR="00743633">
        <w:t xml:space="preserve"> шоссе вблизи </w:t>
      </w:r>
      <w:proofErr w:type="spellStart"/>
      <w:r w:rsidR="00743633">
        <w:t>промзоны</w:t>
      </w:r>
      <w:proofErr w:type="spellEnd"/>
      <w:r w:rsidR="00743633">
        <w:t xml:space="preserve"> </w:t>
      </w:r>
      <w:proofErr w:type="spellStart"/>
      <w:r w:rsidR="00743633">
        <w:t>Горелово</w:t>
      </w:r>
      <w:proofErr w:type="spellEnd"/>
      <w:r w:rsidR="00743633">
        <w:t>.</w:t>
      </w:r>
    </w:p>
    <w:p w:rsidR="00500358" w:rsidRPr="008C2116" w:rsidRDefault="00500358" w:rsidP="00500358">
      <w:pPr>
        <w:pStyle w:val="2"/>
      </w:pPr>
      <w:bookmarkStart w:id="42" w:name="_Toc403075600"/>
      <w:r>
        <w:t>3.</w:t>
      </w:r>
      <w:r w:rsidR="00E37801">
        <w:t>6</w:t>
      </w:r>
      <w:r>
        <w:t xml:space="preserve">. </w:t>
      </w:r>
      <w:r w:rsidRPr="008C2116">
        <w:t>Создание условий для обеспечения нас</w:t>
      </w:r>
      <w:r>
        <w:t xml:space="preserve">еления услугами </w:t>
      </w:r>
      <w:r w:rsidRPr="008C2116">
        <w:t>учреждений</w:t>
      </w:r>
      <w:r>
        <w:t xml:space="preserve"> дошкольного образования</w:t>
      </w:r>
      <w:bookmarkEnd w:id="42"/>
    </w:p>
    <w:p w:rsidR="00500358" w:rsidRDefault="00500358" w:rsidP="00500358">
      <w:r>
        <w:t xml:space="preserve">В предельный радиус </w:t>
      </w:r>
      <w:r w:rsidR="009F10D8">
        <w:t>обслуживания существующих</w:t>
      </w:r>
      <w:r w:rsidR="00B92221" w:rsidRPr="00B92221">
        <w:t xml:space="preserve"> </w:t>
      </w:r>
      <w:r w:rsidR="008B679C">
        <w:t>детских садов</w:t>
      </w:r>
      <w:r>
        <w:t>, попадает население, прож</w:t>
      </w:r>
      <w:r w:rsidR="00B92221">
        <w:t xml:space="preserve">ивающее в </w:t>
      </w:r>
      <w:r w:rsidR="008B679C">
        <w:t xml:space="preserve">населённых пунктах </w:t>
      </w:r>
      <w:proofErr w:type="spellStart"/>
      <w:r w:rsidR="008B679C">
        <w:t>Виллози</w:t>
      </w:r>
      <w:proofErr w:type="spellEnd"/>
      <w:r w:rsidR="008B679C">
        <w:t xml:space="preserve"> и Малое </w:t>
      </w:r>
      <w:proofErr w:type="spellStart"/>
      <w:r w:rsidR="008B679C">
        <w:t>Карлино</w:t>
      </w:r>
      <w:proofErr w:type="spellEnd"/>
      <w:r w:rsidR="008B679C">
        <w:t>. К</w:t>
      </w:r>
      <w:r w:rsidR="00B92221">
        <w:t>роме этого м</w:t>
      </w:r>
      <w:r w:rsidR="00B92221" w:rsidRPr="0068128B">
        <w:t>ощность учреждений дошкольного образования не соответствуют потребности в услугах таких учреждений жителей поселения</w:t>
      </w:r>
    </w:p>
    <w:p w:rsidR="00500358" w:rsidRPr="008C2116" w:rsidRDefault="008B679C" w:rsidP="00500358">
      <w:r>
        <w:t xml:space="preserve">На расчётный срок планируется дополнительное размещение дошкольных учреждений в посёлке </w:t>
      </w:r>
      <w:proofErr w:type="spellStart"/>
      <w:r>
        <w:t>Новогорелово</w:t>
      </w:r>
      <w:proofErr w:type="spellEnd"/>
      <w:r>
        <w:t xml:space="preserve"> и</w:t>
      </w:r>
      <w:r w:rsidR="007C5896">
        <w:t xml:space="preserve"> </w:t>
      </w:r>
      <w:r w:rsidR="009F10D8">
        <w:t>в жилой</w:t>
      </w:r>
      <w:r w:rsidR="007C5896">
        <w:t xml:space="preserve"> застройке </w:t>
      </w:r>
      <w:r w:rsidR="009F10D8">
        <w:t>территории с</w:t>
      </w:r>
      <w:r>
        <w:t xml:space="preserve"> условным наименованием «Офицерское село». </w:t>
      </w:r>
      <w:r w:rsidR="00500358">
        <w:t xml:space="preserve">Расчет потребности в количестве мест дошкольных образовательных учреждений выполнен в </w:t>
      </w:r>
      <w:r w:rsidR="009F10D8">
        <w:t>соответствии с</w:t>
      </w:r>
      <w:r w:rsidR="00500358">
        <w:t xml:space="preserve"> показателями минимальной обеспеченности социально значимыми объектами повседневного обслуживания (Региональные нормативы градостроительного проектирования Ленинградской области, таблица 29).</w:t>
      </w:r>
    </w:p>
    <w:p w:rsidR="008B679C" w:rsidRDefault="00500358" w:rsidP="008B679C">
      <w:r>
        <w:t xml:space="preserve">Система </w:t>
      </w:r>
      <w:r w:rsidR="009F10D8">
        <w:t>обслуживания учреждениями</w:t>
      </w:r>
      <w:r>
        <w:t xml:space="preserve"> дошкольного образования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>
        <w:t xml:space="preserve"> пос</w:t>
      </w:r>
      <w:r w:rsidR="00021A45">
        <w:t xml:space="preserve">еления предполагает, что население всех населенных пунктов будет получать услуги </w:t>
      </w:r>
      <w:r w:rsidR="009F10D8">
        <w:t>дошкольных образовательных учреждений,</w:t>
      </w:r>
      <w:r w:rsidR="00021A45">
        <w:t xml:space="preserve"> располож</w:t>
      </w:r>
      <w:r w:rsidR="00D64A76">
        <w:t xml:space="preserve">енных в </w:t>
      </w:r>
      <w:r w:rsidR="008B679C">
        <w:t>центрах межселенного обслуживания</w:t>
      </w:r>
    </w:p>
    <w:p w:rsidR="00500358" w:rsidRPr="003423C7" w:rsidRDefault="00D5714F" w:rsidP="001E266F">
      <w:r>
        <w:t>Таблица 30</w:t>
      </w:r>
      <w:r w:rsidR="00021A45" w:rsidRPr="003423C7">
        <w:t>. Расчет в количестве мест дошкольных образовательных учреждений</w:t>
      </w:r>
    </w:p>
    <w:tbl>
      <w:tblPr>
        <w:tblW w:w="9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95"/>
        <w:gridCol w:w="1209"/>
      </w:tblGrid>
      <w:tr w:rsidR="00AC736F" w:rsidRPr="00AC736F" w:rsidTr="00794701">
        <w:trPr>
          <w:tblHeader/>
          <w:jc w:val="center"/>
        </w:trPr>
        <w:tc>
          <w:tcPr>
            <w:tcW w:w="3828" w:type="dxa"/>
            <w:vMerge w:val="restart"/>
            <w:vAlign w:val="center"/>
          </w:tcPr>
          <w:p w:rsidR="00AC736F" w:rsidRPr="00AC736F" w:rsidRDefault="00AC736F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 xml:space="preserve">Обслуживаемые населенные пункты </w:t>
            </w:r>
          </w:p>
        </w:tc>
        <w:tc>
          <w:tcPr>
            <w:tcW w:w="2693" w:type="dxa"/>
            <w:gridSpan w:val="2"/>
            <w:vAlign w:val="center"/>
          </w:tcPr>
          <w:p w:rsidR="00AC736F" w:rsidRPr="00AC736F" w:rsidRDefault="00AC736F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Численность обслуживаемого населения, чел.</w:t>
            </w:r>
          </w:p>
        </w:tc>
        <w:tc>
          <w:tcPr>
            <w:tcW w:w="2504" w:type="dxa"/>
            <w:gridSpan w:val="2"/>
            <w:vAlign w:val="center"/>
          </w:tcPr>
          <w:p w:rsidR="00AC736F" w:rsidRPr="00AC736F" w:rsidRDefault="00AC736F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Потребность в услугах учреждений дошкольного образования</w:t>
            </w:r>
          </w:p>
        </w:tc>
      </w:tr>
      <w:tr w:rsidR="00794701" w:rsidRPr="00AC736F" w:rsidTr="00794701">
        <w:trPr>
          <w:tblHeader/>
          <w:jc w:val="center"/>
        </w:trPr>
        <w:tc>
          <w:tcPr>
            <w:tcW w:w="3828" w:type="dxa"/>
            <w:vMerge/>
            <w:vAlign w:val="center"/>
          </w:tcPr>
          <w:p w:rsidR="00794701" w:rsidRPr="00AC736F" w:rsidRDefault="00794701" w:rsidP="00753CE7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4701" w:rsidRPr="00AC736F" w:rsidRDefault="00794701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2025</w:t>
            </w:r>
          </w:p>
        </w:tc>
        <w:tc>
          <w:tcPr>
            <w:tcW w:w="1276" w:type="dxa"/>
            <w:vAlign w:val="center"/>
          </w:tcPr>
          <w:p w:rsidR="00794701" w:rsidRPr="00AC736F" w:rsidRDefault="00794701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2035</w:t>
            </w:r>
          </w:p>
        </w:tc>
        <w:tc>
          <w:tcPr>
            <w:tcW w:w="1295" w:type="dxa"/>
            <w:vAlign w:val="center"/>
          </w:tcPr>
          <w:p w:rsidR="00794701" w:rsidRDefault="00794701" w:rsidP="00753CE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AC736F">
              <w:rPr>
                <w:b/>
              </w:rPr>
              <w:t xml:space="preserve">, </w:t>
            </w:r>
          </w:p>
          <w:p w:rsidR="00794701" w:rsidRPr="00AC736F" w:rsidRDefault="00794701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мест</w:t>
            </w:r>
          </w:p>
        </w:tc>
        <w:tc>
          <w:tcPr>
            <w:tcW w:w="1209" w:type="dxa"/>
            <w:vAlign w:val="center"/>
          </w:tcPr>
          <w:p w:rsidR="00794701" w:rsidRPr="00AC736F" w:rsidRDefault="00794701" w:rsidP="00753CE7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2035, мест</w:t>
            </w:r>
          </w:p>
        </w:tc>
      </w:tr>
      <w:tr w:rsidR="00794701" w:rsidRPr="007C5896" w:rsidTr="00794701">
        <w:trPr>
          <w:trHeight w:val="458"/>
          <w:jc w:val="center"/>
        </w:trPr>
        <w:tc>
          <w:tcPr>
            <w:tcW w:w="3828" w:type="dxa"/>
          </w:tcPr>
          <w:p w:rsidR="00794701" w:rsidRPr="007C5896" w:rsidRDefault="002E5738" w:rsidP="007C58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 населенные пункты </w:t>
            </w:r>
            <w:proofErr w:type="spellStart"/>
            <w:r>
              <w:rPr>
                <w:color w:val="000000"/>
                <w:szCs w:val="24"/>
              </w:rPr>
              <w:t>Виллозского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794701" w:rsidRPr="007C5896" w:rsidRDefault="002E5738" w:rsidP="008B679C">
            <w:pPr>
              <w:spacing w:after="0" w:line="240" w:lineRule="auto"/>
              <w:ind w:firstLine="0"/>
              <w:jc w:val="right"/>
            </w:pPr>
            <w:r>
              <w:t>9 371</w:t>
            </w:r>
          </w:p>
        </w:tc>
        <w:tc>
          <w:tcPr>
            <w:tcW w:w="1276" w:type="dxa"/>
            <w:vAlign w:val="center"/>
          </w:tcPr>
          <w:p w:rsidR="00794701" w:rsidRPr="007C5896" w:rsidRDefault="002E5738" w:rsidP="008B679C">
            <w:pPr>
              <w:spacing w:after="0" w:line="240" w:lineRule="auto"/>
              <w:ind w:firstLine="0"/>
              <w:jc w:val="right"/>
            </w:pPr>
            <w:r>
              <w:t>10 668</w:t>
            </w:r>
          </w:p>
        </w:tc>
        <w:tc>
          <w:tcPr>
            <w:tcW w:w="1295" w:type="dxa"/>
            <w:vAlign w:val="center"/>
          </w:tcPr>
          <w:p w:rsidR="00794701" w:rsidRPr="007C5896" w:rsidRDefault="0013571A" w:rsidP="008B679C">
            <w:pPr>
              <w:spacing w:after="0" w:line="240" w:lineRule="auto"/>
              <w:ind w:firstLine="0"/>
              <w:jc w:val="right"/>
            </w:pPr>
            <w:r>
              <w:t>375</w:t>
            </w:r>
          </w:p>
        </w:tc>
        <w:tc>
          <w:tcPr>
            <w:tcW w:w="1209" w:type="dxa"/>
            <w:vAlign w:val="center"/>
          </w:tcPr>
          <w:p w:rsidR="00794701" w:rsidRPr="007C5896" w:rsidRDefault="0013571A" w:rsidP="008B679C">
            <w:pPr>
              <w:spacing w:after="0" w:line="240" w:lineRule="auto"/>
              <w:ind w:firstLine="0"/>
              <w:jc w:val="right"/>
            </w:pPr>
            <w:r>
              <w:t>427</w:t>
            </w:r>
          </w:p>
        </w:tc>
      </w:tr>
      <w:tr w:rsidR="00AC736F" w:rsidRPr="007C5896" w:rsidTr="00142DFD">
        <w:trPr>
          <w:trHeight w:val="82"/>
          <w:jc w:val="center"/>
        </w:trPr>
        <w:tc>
          <w:tcPr>
            <w:tcW w:w="9025" w:type="dxa"/>
            <w:gridSpan w:val="5"/>
          </w:tcPr>
          <w:p w:rsidR="00AC736F" w:rsidRPr="007C5896" w:rsidRDefault="00AC736F" w:rsidP="00AC736F">
            <w:pPr>
              <w:spacing w:after="0" w:line="240" w:lineRule="auto"/>
              <w:ind w:firstLine="0"/>
              <w:jc w:val="left"/>
            </w:pPr>
            <w:r w:rsidRPr="007C5896">
              <w:t>Норматив 40 мест на 1000 жителей</w:t>
            </w:r>
          </w:p>
        </w:tc>
      </w:tr>
    </w:tbl>
    <w:p w:rsidR="007C5896" w:rsidRDefault="007C5896" w:rsidP="00D9371B"/>
    <w:p w:rsidR="00D9371B" w:rsidRPr="00EC6DFA" w:rsidRDefault="00EC6DFA" w:rsidP="00D9371B">
      <w:r w:rsidRPr="007C5896">
        <w:t xml:space="preserve">В настоящее время в границах </w:t>
      </w:r>
      <w:proofErr w:type="spellStart"/>
      <w:r w:rsidRPr="007C5896">
        <w:t>Виллозского</w:t>
      </w:r>
      <w:proofErr w:type="spellEnd"/>
      <w:r w:rsidRPr="007C5896">
        <w:t xml:space="preserve"> сельского поселения два детских сада: 280 ме</w:t>
      </w:r>
      <w:r w:rsidR="00142DFD" w:rsidRPr="007C5896">
        <w:t>ст. С учётом прогноза численнос</w:t>
      </w:r>
      <w:r w:rsidRPr="007C5896">
        <w:t xml:space="preserve">ти населения в сельском поселении для </w:t>
      </w:r>
      <w:r w:rsidR="00142DFD" w:rsidRPr="007C5896">
        <w:t>обеспечения населения местами в ДДУ Проектом п</w:t>
      </w:r>
      <w:r w:rsidR="00DE7205" w:rsidRPr="007C5896">
        <w:t>редусматривается</w:t>
      </w:r>
      <w:r w:rsidR="00142DFD" w:rsidRPr="007C5896">
        <w:t xml:space="preserve"> строительство </w:t>
      </w:r>
      <w:r w:rsidR="00142DFD" w:rsidRPr="007C5896">
        <w:lastRenderedPageBreak/>
        <w:t xml:space="preserve">детского сада в границах территории </w:t>
      </w:r>
      <w:r w:rsidR="0013571A">
        <w:t>планируемого</w:t>
      </w:r>
      <w:r w:rsidR="00142DFD" w:rsidRPr="007C5896">
        <w:t xml:space="preserve"> населённого пункта </w:t>
      </w:r>
      <w:r w:rsidR="0013571A">
        <w:t>с условным наименованием «</w:t>
      </w:r>
      <w:r w:rsidR="00142DFD" w:rsidRPr="007C5896">
        <w:t>Офицерское село</w:t>
      </w:r>
      <w:r w:rsidR="0013571A">
        <w:t>»</w:t>
      </w:r>
      <w:r w:rsidR="00142DFD" w:rsidRPr="007C5896">
        <w:t xml:space="preserve"> общей ёмкостью </w:t>
      </w:r>
      <w:r w:rsidR="00DA19BD" w:rsidRPr="007C5896">
        <w:t>20</w:t>
      </w:r>
      <w:r w:rsidR="0013571A">
        <w:t xml:space="preserve">0 мест, кроме того, планируется размещение отдельно стоящего детского сада в д. Малое </w:t>
      </w:r>
      <w:proofErr w:type="spellStart"/>
      <w:r w:rsidR="0013571A">
        <w:t>Карлино</w:t>
      </w:r>
      <w:proofErr w:type="spellEnd"/>
      <w:r w:rsidR="0013571A">
        <w:t xml:space="preserve"> на 200 мест. В остальных населенных пунктах в настоящее время проживает недостаточное количество населения для размещения детского сада с минимальным количеством мест.</w:t>
      </w:r>
    </w:p>
    <w:p w:rsidR="00500358" w:rsidRPr="008C2116" w:rsidRDefault="00500358" w:rsidP="00500358">
      <w:pPr>
        <w:pStyle w:val="2"/>
      </w:pPr>
      <w:bookmarkStart w:id="43" w:name="_Toc403075601"/>
      <w:r w:rsidRPr="00AC736F">
        <w:t>3.</w:t>
      </w:r>
      <w:r w:rsidR="00E37801" w:rsidRPr="00AC736F">
        <w:t>7</w:t>
      </w:r>
      <w:r w:rsidRPr="00AC736F">
        <w:t>.Создание условий для обеспечения населения услугами образовательных</w:t>
      </w:r>
      <w:r>
        <w:t xml:space="preserve"> учреждений</w:t>
      </w:r>
      <w:bookmarkEnd w:id="43"/>
    </w:p>
    <w:p w:rsidR="00500358" w:rsidRDefault="009F10D8" w:rsidP="00500358">
      <w:r>
        <w:t>В</w:t>
      </w:r>
      <w:r w:rsidRPr="002779D4">
        <w:t xml:space="preserve">се </w:t>
      </w:r>
      <w:r>
        <w:t>сельские</w:t>
      </w:r>
      <w:r w:rsidR="00B64711">
        <w:t xml:space="preserve"> </w:t>
      </w:r>
      <w:r w:rsidR="00500358" w:rsidRPr="002779D4">
        <w:t xml:space="preserve">населенные пункты </w:t>
      </w:r>
      <w:proofErr w:type="spellStart"/>
      <w:r w:rsidR="0062643A">
        <w:t>Виллозского</w:t>
      </w:r>
      <w:proofErr w:type="spellEnd"/>
      <w:r w:rsidR="0062643A">
        <w:t xml:space="preserve"> сельского</w:t>
      </w:r>
      <w:r w:rsidR="00500358" w:rsidRPr="002779D4">
        <w:t xml:space="preserve"> поселения попадают </w:t>
      </w:r>
      <w:r w:rsidR="00500358">
        <w:t>в предельные радиусы обслуживания</w:t>
      </w:r>
      <w:r w:rsidR="00500358" w:rsidRPr="002779D4">
        <w:t xml:space="preserve"> </w:t>
      </w:r>
      <w:r w:rsidR="008B679C">
        <w:t>школы в д.</w:t>
      </w:r>
      <w:r w:rsidR="001E266F">
        <w:t xml:space="preserve"> </w:t>
      </w:r>
      <w:r w:rsidR="008B679C">
        <w:t xml:space="preserve">Малое </w:t>
      </w:r>
      <w:proofErr w:type="spellStart"/>
      <w:r w:rsidR="008B679C">
        <w:t>Карлино</w:t>
      </w:r>
      <w:proofErr w:type="spellEnd"/>
      <w:r w:rsidR="007C201A">
        <w:t xml:space="preserve"> </w:t>
      </w:r>
      <w:r w:rsidR="00500358" w:rsidRPr="002779D4">
        <w:t>для обучающихся по ступеням начального общего, основного общего, средне</w:t>
      </w:r>
      <w:r w:rsidR="00500358">
        <w:t xml:space="preserve">го (полного) общего </w:t>
      </w:r>
      <w:r>
        <w:t>образования за счет</w:t>
      </w:r>
      <w:r w:rsidR="00500358">
        <w:t xml:space="preserve"> обеспечения транспортной доступности с использование школьного автобуса. </w:t>
      </w:r>
    </w:p>
    <w:p w:rsidR="00F87B60" w:rsidRDefault="00500358" w:rsidP="00500358">
      <w:r>
        <w:t xml:space="preserve">Расчет потребности в количестве мест образовательных учреждений выполнен в </w:t>
      </w:r>
      <w:r w:rsidR="009F10D8">
        <w:t>соответствии с</w:t>
      </w:r>
      <w:r>
        <w:t xml:space="preserve"> показателями минимальной обеспеченности социально значимыми объектами повседневного обслуживания (Региональные нормативы градостроительного проектирования Л</w:t>
      </w:r>
      <w:r w:rsidR="007C201A">
        <w:t>енинградской области, таблица 2</w:t>
      </w:r>
      <w:r w:rsidR="00AC736F">
        <w:t>).</w:t>
      </w:r>
    </w:p>
    <w:p w:rsidR="0090667D" w:rsidRDefault="007C201A" w:rsidP="00DA19BD">
      <w:pPr>
        <w:spacing w:after="0"/>
      </w:pPr>
      <w:r>
        <w:t xml:space="preserve">Радиусы обслуживания </w:t>
      </w:r>
      <w:r w:rsidR="00F87B60">
        <w:t>существующ</w:t>
      </w:r>
      <w:r w:rsidR="00DA19BD">
        <w:t>ей</w:t>
      </w:r>
      <w:r w:rsidR="00F87B60">
        <w:t xml:space="preserve"> и </w:t>
      </w:r>
      <w:r w:rsidR="008B679C">
        <w:t>проектируем</w:t>
      </w:r>
      <w:r w:rsidR="00DA19BD">
        <w:t>ой</w:t>
      </w:r>
      <w:r w:rsidR="008B679C">
        <w:t xml:space="preserve"> </w:t>
      </w:r>
      <w:r>
        <w:t xml:space="preserve">школ охватывают большую часть населения </w:t>
      </w:r>
      <w:r w:rsidR="00F87B60">
        <w:t xml:space="preserve">в д. Малое </w:t>
      </w:r>
      <w:proofErr w:type="spellStart"/>
      <w:r w:rsidR="00F87B60">
        <w:t>Карлино</w:t>
      </w:r>
      <w:proofErr w:type="spellEnd"/>
      <w:r w:rsidR="00F87B60">
        <w:t xml:space="preserve">, </w:t>
      </w:r>
      <w:proofErr w:type="spellStart"/>
      <w:r w:rsidR="009F10D8">
        <w:t>Новогорелово</w:t>
      </w:r>
      <w:proofErr w:type="spellEnd"/>
      <w:r w:rsidR="00F87B60">
        <w:t xml:space="preserve"> </w:t>
      </w:r>
      <w:r w:rsidR="007C5896">
        <w:t>территории</w:t>
      </w:r>
      <w:r w:rsidR="00F87B60">
        <w:t xml:space="preserve"> с условным </w:t>
      </w:r>
      <w:r w:rsidR="007C5896">
        <w:t>наименованием</w:t>
      </w:r>
      <w:r w:rsidR="00F87B60">
        <w:t xml:space="preserve"> </w:t>
      </w:r>
      <w:r w:rsidR="0027476D">
        <w:t xml:space="preserve">«Офицерское село» </w:t>
      </w:r>
      <w:r>
        <w:t>(500 метров) и всех сельских населенных пунктов поселения</w:t>
      </w:r>
      <w:r w:rsidR="0090667D">
        <w:t xml:space="preserve"> (15 км.)</w:t>
      </w:r>
      <w:r w:rsidR="00AC736F">
        <w:t>.</w:t>
      </w:r>
    </w:p>
    <w:p w:rsidR="002E5738" w:rsidRPr="003423C7" w:rsidRDefault="00142DFD" w:rsidP="002E5738">
      <w:r>
        <w:t>Таблица 31</w:t>
      </w:r>
      <w:r w:rsidR="002E5738" w:rsidRPr="002E5738">
        <w:t xml:space="preserve"> </w:t>
      </w:r>
      <w:r w:rsidR="002E5738" w:rsidRPr="003423C7">
        <w:t xml:space="preserve">Расчет в количестве мест </w:t>
      </w:r>
      <w:r w:rsidR="002E5738">
        <w:t>в</w:t>
      </w:r>
      <w:r w:rsidR="002E5738" w:rsidRPr="003423C7">
        <w:t xml:space="preserve"> учреждени</w:t>
      </w:r>
      <w:r w:rsidR="002E5738">
        <w:t>ях начального и среднего образования</w:t>
      </w:r>
    </w:p>
    <w:tbl>
      <w:tblPr>
        <w:tblW w:w="9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95"/>
        <w:gridCol w:w="1209"/>
      </w:tblGrid>
      <w:tr w:rsidR="00142DFD" w:rsidRPr="00AC736F" w:rsidTr="00142DFD">
        <w:trPr>
          <w:tblHeader/>
          <w:jc w:val="center"/>
        </w:trPr>
        <w:tc>
          <w:tcPr>
            <w:tcW w:w="3828" w:type="dxa"/>
            <w:vMerge w:val="restart"/>
            <w:vAlign w:val="center"/>
          </w:tcPr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 xml:space="preserve">Обслуживаемые населенные пункты </w:t>
            </w:r>
          </w:p>
        </w:tc>
        <w:tc>
          <w:tcPr>
            <w:tcW w:w="2693" w:type="dxa"/>
            <w:gridSpan w:val="2"/>
            <w:vAlign w:val="center"/>
          </w:tcPr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Численность обслуживаемого населения, чел.</w:t>
            </w:r>
          </w:p>
        </w:tc>
        <w:tc>
          <w:tcPr>
            <w:tcW w:w="2504" w:type="dxa"/>
            <w:gridSpan w:val="2"/>
            <w:vAlign w:val="center"/>
          </w:tcPr>
          <w:p w:rsidR="00142DFD" w:rsidRPr="00AC736F" w:rsidRDefault="00142DFD" w:rsidP="00DE7205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Потребность в услугах учреждений школьного образования</w:t>
            </w:r>
          </w:p>
        </w:tc>
      </w:tr>
      <w:tr w:rsidR="00142DFD" w:rsidRPr="00AC736F" w:rsidTr="00142DFD">
        <w:trPr>
          <w:tblHeader/>
          <w:jc w:val="center"/>
        </w:trPr>
        <w:tc>
          <w:tcPr>
            <w:tcW w:w="3828" w:type="dxa"/>
            <w:vMerge/>
            <w:vAlign w:val="center"/>
          </w:tcPr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2025</w:t>
            </w:r>
          </w:p>
        </w:tc>
        <w:tc>
          <w:tcPr>
            <w:tcW w:w="1276" w:type="dxa"/>
            <w:vAlign w:val="center"/>
          </w:tcPr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2035</w:t>
            </w:r>
          </w:p>
        </w:tc>
        <w:tc>
          <w:tcPr>
            <w:tcW w:w="1295" w:type="dxa"/>
            <w:vAlign w:val="center"/>
          </w:tcPr>
          <w:p w:rsidR="00142DFD" w:rsidRDefault="00142DFD" w:rsidP="00142DF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AC736F">
              <w:rPr>
                <w:b/>
              </w:rPr>
              <w:t xml:space="preserve">, </w:t>
            </w:r>
          </w:p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мест</w:t>
            </w:r>
          </w:p>
        </w:tc>
        <w:tc>
          <w:tcPr>
            <w:tcW w:w="1209" w:type="dxa"/>
            <w:vAlign w:val="center"/>
          </w:tcPr>
          <w:p w:rsidR="00142DFD" w:rsidRPr="00AC736F" w:rsidRDefault="00142DFD" w:rsidP="00142DFD">
            <w:pPr>
              <w:pStyle w:val="a9"/>
              <w:jc w:val="center"/>
              <w:rPr>
                <w:b/>
              </w:rPr>
            </w:pPr>
            <w:r w:rsidRPr="00AC736F">
              <w:rPr>
                <w:b/>
              </w:rPr>
              <w:t>2035, мест</w:t>
            </w:r>
          </w:p>
        </w:tc>
      </w:tr>
      <w:tr w:rsidR="002E5738" w:rsidRPr="007C5896" w:rsidTr="00142DFD">
        <w:trPr>
          <w:trHeight w:val="458"/>
          <w:jc w:val="center"/>
        </w:trPr>
        <w:tc>
          <w:tcPr>
            <w:tcW w:w="3828" w:type="dxa"/>
          </w:tcPr>
          <w:p w:rsidR="002E5738" w:rsidRPr="007C5896" w:rsidRDefault="002E5738" w:rsidP="002E573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 населенные пункты </w:t>
            </w:r>
            <w:proofErr w:type="spellStart"/>
            <w:r>
              <w:rPr>
                <w:color w:val="000000"/>
                <w:szCs w:val="24"/>
              </w:rPr>
              <w:t>Виллозского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2E5738" w:rsidRPr="007C5896" w:rsidRDefault="002E5738" w:rsidP="002E5738">
            <w:pPr>
              <w:spacing w:after="0" w:line="240" w:lineRule="auto"/>
              <w:ind w:firstLine="0"/>
              <w:jc w:val="right"/>
            </w:pPr>
            <w:r>
              <w:t>9 371</w:t>
            </w:r>
          </w:p>
        </w:tc>
        <w:tc>
          <w:tcPr>
            <w:tcW w:w="1276" w:type="dxa"/>
            <w:vAlign w:val="center"/>
          </w:tcPr>
          <w:p w:rsidR="002E5738" w:rsidRPr="007C5896" w:rsidRDefault="002E5738" w:rsidP="002E5738">
            <w:pPr>
              <w:spacing w:after="0" w:line="240" w:lineRule="auto"/>
              <w:ind w:firstLine="0"/>
              <w:jc w:val="right"/>
            </w:pPr>
            <w:r>
              <w:t>10 668</w:t>
            </w:r>
          </w:p>
        </w:tc>
        <w:tc>
          <w:tcPr>
            <w:tcW w:w="1295" w:type="dxa"/>
            <w:vAlign w:val="center"/>
          </w:tcPr>
          <w:p w:rsidR="002E5738" w:rsidRPr="007C5896" w:rsidRDefault="002E5738" w:rsidP="002E5738">
            <w:pPr>
              <w:spacing w:after="0" w:line="240" w:lineRule="auto"/>
              <w:ind w:firstLine="0"/>
              <w:jc w:val="right"/>
            </w:pPr>
            <w:r>
              <w:t>572</w:t>
            </w:r>
          </w:p>
        </w:tc>
        <w:tc>
          <w:tcPr>
            <w:tcW w:w="1209" w:type="dxa"/>
            <w:vAlign w:val="center"/>
          </w:tcPr>
          <w:p w:rsidR="002E5738" w:rsidRPr="007C5896" w:rsidRDefault="002E5738" w:rsidP="002E5738">
            <w:pPr>
              <w:spacing w:after="0" w:line="240" w:lineRule="auto"/>
              <w:ind w:firstLine="0"/>
              <w:jc w:val="right"/>
            </w:pPr>
            <w:r>
              <w:t>651</w:t>
            </w:r>
          </w:p>
        </w:tc>
      </w:tr>
      <w:tr w:rsidR="00142DFD" w:rsidRPr="007C5896" w:rsidTr="00142DFD">
        <w:trPr>
          <w:trHeight w:val="82"/>
          <w:jc w:val="center"/>
        </w:trPr>
        <w:tc>
          <w:tcPr>
            <w:tcW w:w="9025" w:type="dxa"/>
            <w:gridSpan w:val="5"/>
          </w:tcPr>
          <w:p w:rsidR="00142DFD" w:rsidRPr="007C5896" w:rsidRDefault="00142DFD" w:rsidP="00142DFD">
            <w:pPr>
              <w:spacing w:after="0" w:line="240" w:lineRule="auto"/>
              <w:ind w:firstLine="0"/>
              <w:jc w:val="left"/>
            </w:pPr>
            <w:r w:rsidRPr="007C5896">
              <w:t xml:space="preserve">Норматив 61 </w:t>
            </w:r>
            <w:r w:rsidR="009F10D8" w:rsidRPr="007C5896">
              <w:t>место на</w:t>
            </w:r>
            <w:r w:rsidRPr="007C5896">
              <w:t xml:space="preserve"> 1000 жителей</w:t>
            </w:r>
          </w:p>
        </w:tc>
      </w:tr>
    </w:tbl>
    <w:p w:rsidR="00DA19BD" w:rsidRPr="007C5896" w:rsidRDefault="00DA19BD" w:rsidP="00DA19BD">
      <w:pPr>
        <w:spacing w:after="120"/>
      </w:pPr>
    </w:p>
    <w:p w:rsidR="00142DFD" w:rsidRPr="007C5896" w:rsidRDefault="00142DFD" w:rsidP="00DA19BD">
      <w:pPr>
        <w:spacing w:after="120"/>
      </w:pPr>
      <w:r w:rsidRPr="007C5896">
        <w:t xml:space="preserve">В настоящее время в границах </w:t>
      </w:r>
      <w:proofErr w:type="spellStart"/>
      <w:r w:rsidRPr="007C5896">
        <w:t>Виллозского</w:t>
      </w:r>
      <w:proofErr w:type="spellEnd"/>
      <w:r w:rsidRPr="007C5896">
        <w:t xml:space="preserve"> сельского поселен</w:t>
      </w:r>
      <w:r w:rsidR="00DE7205" w:rsidRPr="007C5896">
        <w:t>и</w:t>
      </w:r>
      <w:r w:rsidRPr="007C5896">
        <w:t>е одна шко</w:t>
      </w:r>
      <w:r w:rsidR="002E5738">
        <w:t>ла с общим количеством мест 168</w:t>
      </w:r>
      <w:r w:rsidRPr="007C5896">
        <w:t>. В рамках Схем</w:t>
      </w:r>
      <w:r w:rsidR="002E5738">
        <w:t>ой</w:t>
      </w:r>
      <w:r w:rsidRPr="007C5896">
        <w:t xml:space="preserve"> территориального планирования Ломоносовского </w:t>
      </w:r>
      <w:r w:rsidR="00DE7205" w:rsidRPr="007C5896">
        <w:t>муниципального</w:t>
      </w:r>
      <w:r w:rsidRPr="007C5896">
        <w:t xml:space="preserve"> района</w:t>
      </w:r>
      <w:r w:rsidR="002E5738">
        <w:t xml:space="preserve"> Ленинградской области</w:t>
      </w:r>
      <w:r w:rsidRPr="007C5896">
        <w:t xml:space="preserve"> </w:t>
      </w:r>
      <w:r w:rsidR="00DA19BD" w:rsidRPr="007C5896">
        <w:t xml:space="preserve">было </w:t>
      </w:r>
      <w:r w:rsidRPr="007C5896">
        <w:t xml:space="preserve">предусмотрено размещение школы в д. </w:t>
      </w:r>
      <w:proofErr w:type="spellStart"/>
      <w:r w:rsidRPr="007C5896">
        <w:t>Виллози</w:t>
      </w:r>
      <w:proofErr w:type="spellEnd"/>
      <w:r w:rsidRPr="007C5896">
        <w:t xml:space="preserve"> на 540 мест.</w:t>
      </w:r>
    </w:p>
    <w:p w:rsidR="00142DFD" w:rsidRDefault="002E5738" w:rsidP="00206722">
      <w:r>
        <w:t xml:space="preserve">Однако, с учетом отсутствия в д. </w:t>
      </w:r>
      <w:proofErr w:type="spellStart"/>
      <w:r>
        <w:t>Виллози</w:t>
      </w:r>
      <w:proofErr w:type="spellEnd"/>
      <w:r>
        <w:t xml:space="preserve"> территории, пригодной для размещения школы, </w:t>
      </w:r>
      <w:r w:rsidR="00142DFD" w:rsidRPr="007C5896">
        <w:t xml:space="preserve">Проектом предусматривается внесение изменений в Схему территориального планирования Ломоносовского муниципального района в части размещения школы.  Проектом </w:t>
      </w:r>
      <w:r>
        <w:t>предусмотрено</w:t>
      </w:r>
      <w:r w:rsidR="00142DFD" w:rsidRPr="007C5896">
        <w:t xml:space="preserve"> строительство новой школы на 540 мест </w:t>
      </w:r>
      <w:r w:rsidR="00142DFD" w:rsidRPr="007C5896">
        <w:lastRenderedPageBreak/>
        <w:t>(что в сумме позволит выполнить норматив</w:t>
      </w:r>
      <w:r w:rsidR="00142DFD">
        <w:t xml:space="preserve">) в границах </w:t>
      </w:r>
      <w:r w:rsidR="007C5896">
        <w:t>территории</w:t>
      </w:r>
      <w:r w:rsidR="00142DFD">
        <w:t xml:space="preserve"> </w:t>
      </w:r>
      <w:r w:rsidR="00206722">
        <w:t>с условным наименованием «Офицерское село»</w:t>
      </w:r>
      <w:r w:rsidR="00DA19BD">
        <w:t>.</w:t>
      </w:r>
    </w:p>
    <w:p w:rsidR="00500358" w:rsidRDefault="00500358" w:rsidP="00500358">
      <w:pPr>
        <w:pStyle w:val="2"/>
      </w:pPr>
      <w:bookmarkStart w:id="44" w:name="_Toc403075602"/>
      <w:r>
        <w:t>3</w:t>
      </w:r>
      <w:r w:rsidRPr="0068128B">
        <w:t>.</w:t>
      </w:r>
      <w:r w:rsidR="00E37801">
        <w:t>8</w:t>
      </w:r>
      <w:r>
        <w:t xml:space="preserve"> Создание условий</w:t>
      </w:r>
      <w:r w:rsidRPr="0068128B">
        <w:t xml:space="preserve"> для массового отдыха жителей поселения и организации благоустройства мест массового отдыха населения</w:t>
      </w:r>
      <w:bookmarkEnd w:id="44"/>
    </w:p>
    <w:p w:rsidR="00015281" w:rsidRDefault="00500358" w:rsidP="001E266F">
      <w:r>
        <w:t xml:space="preserve">Проектом предлагается расширить территории сложившихся мест массового отдыха населения и провести их благоустройство. </w:t>
      </w:r>
    </w:p>
    <w:p w:rsidR="0040665D" w:rsidRPr="0012609D" w:rsidRDefault="0040665D" w:rsidP="0040665D">
      <w:pPr>
        <w:widowControl w:val="0"/>
        <w:suppressAutoHyphens/>
        <w:ind w:firstLine="708"/>
        <w:rPr>
          <w:szCs w:val="24"/>
        </w:rPr>
      </w:pPr>
      <w:r>
        <w:t xml:space="preserve">В </w:t>
      </w:r>
      <w:r w:rsidR="00733A22">
        <w:t xml:space="preserve">пределах </w:t>
      </w:r>
      <w:r w:rsidR="00733A22" w:rsidRPr="001C7DD1">
        <w:t>поселения</w:t>
      </w:r>
      <w:r w:rsidRPr="001C7DD1">
        <w:t xml:space="preserve"> значительная площадь территории покрыта лесной растительностью, что способствует развитию пригородной рекреации и отдыха на </w:t>
      </w:r>
      <w:r w:rsidRPr="0012609D">
        <w:rPr>
          <w:szCs w:val="24"/>
        </w:rPr>
        <w:t>природе, в том числе промыслового отдыха (сбор дикоросов).</w:t>
      </w:r>
    </w:p>
    <w:p w:rsidR="00F87B60" w:rsidRPr="0012609D" w:rsidRDefault="0064130B" w:rsidP="0040665D">
      <w:pPr>
        <w:widowControl w:val="0"/>
        <w:suppressAutoHyphens/>
        <w:ind w:firstLine="708"/>
        <w:rPr>
          <w:szCs w:val="24"/>
        </w:rPr>
      </w:pPr>
      <w:r w:rsidRPr="0012609D">
        <w:rPr>
          <w:szCs w:val="24"/>
        </w:rPr>
        <w:t xml:space="preserve">Проектом </w:t>
      </w:r>
      <w:r w:rsidR="0040665D" w:rsidRPr="0012609D">
        <w:rPr>
          <w:szCs w:val="24"/>
        </w:rPr>
        <w:t xml:space="preserve">учитываются предложения Схемы территориального планирования </w:t>
      </w:r>
      <w:r w:rsidR="00752CCB" w:rsidRPr="0012609D">
        <w:rPr>
          <w:szCs w:val="24"/>
        </w:rPr>
        <w:t>Ломоносовского</w:t>
      </w:r>
      <w:r w:rsidR="0040665D" w:rsidRPr="0012609D">
        <w:rPr>
          <w:szCs w:val="24"/>
        </w:rPr>
        <w:t xml:space="preserve"> муниципального района по развитию туристско-рекреационного комплекса</w:t>
      </w:r>
      <w:r w:rsidR="009C3BA5" w:rsidRPr="0012609D">
        <w:rPr>
          <w:szCs w:val="24"/>
        </w:rPr>
        <w:t xml:space="preserve"> </w:t>
      </w:r>
      <w:proofErr w:type="spellStart"/>
      <w:r w:rsidR="0062643A" w:rsidRPr="0012609D">
        <w:rPr>
          <w:szCs w:val="24"/>
        </w:rPr>
        <w:t>Виллозского</w:t>
      </w:r>
      <w:proofErr w:type="spellEnd"/>
      <w:r w:rsidR="0062643A" w:rsidRPr="0012609D">
        <w:rPr>
          <w:szCs w:val="24"/>
        </w:rPr>
        <w:t xml:space="preserve"> сельского</w:t>
      </w:r>
      <w:r w:rsidR="009C3BA5" w:rsidRPr="0012609D">
        <w:rPr>
          <w:szCs w:val="24"/>
        </w:rPr>
        <w:t xml:space="preserve"> поселения</w:t>
      </w:r>
      <w:r w:rsidR="001B49DD">
        <w:rPr>
          <w:szCs w:val="24"/>
        </w:rPr>
        <w:t xml:space="preserve">. </w:t>
      </w:r>
      <w:r w:rsidR="0040665D" w:rsidRPr="0012609D">
        <w:rPr>
          <w:szCs w:val="24"/>
        </w:rPr>
        <w:t xml:space="preserve">Кроме </w:t>
      </w:r>
      <w:r w:rsidR="00F87B60" w:rsidRPr="0012609D">
        <w:rPr>
          <w:szCs w:val="24"/>
        </w:rPr>
        <w:t xml:space="preserve">этого </w:t>
      </w:r>
      <w:r w:rsidR="0040665D" w:rsidRPr="0012609D">
        <w:rPr>
          <w:szCs w:val="24"/>
        </w:rPr>
        <w:t xml:space="preserve">планируется выделение </w:t>
      </w:r>
      <w:r w:rsidR="00733A22" w:rsidRPr="0012609D">
        <w:rPr>
          <w:szCs w:val="24"/>
        </w:rPr>
        <w:t>территорий для</w:t>
      </w:r>
      <w:r w:rsidR="001B49DD">
        <w:rPr>
          <w:szCs w:val="24"/>
        </w:rPr>
        <w:t xml:space="preserve"> организации </w:t>
      </w:r>
      <w:r w:rsidR="0040665D" w:rsidRPr="0012609D">
        <w:rPr>
          <w:szCs w:val="24"/>
        </w:rPr>
        <w:t>рекреационных территорий массового отдыха населения</w:t>
      </w:r>
      <w:r w:rsidR="00F87B60" w:rsidRPr="0012609D">
        <w:rPr>
          <w:szCs w:val="24"/>
        </w:rPr>
        <w:t xml:space="preserve"> в соответствии с заявлениями заинтересованных лиц</w:t>
      </w:r>
      <w:r w:rsidR="0040665D" w:rsidRPr="0012609D">
        <w:rPr>
          <w:szCs w:val="24"/>
        </w:rPr>
        <w:t xml:space="preserve"> </w:t>
      </w:r>
      <w:r w:rsidR="00015281" w:rsidRPr="0012609D">
        <w:rPr>
          <w:szCs w:val="24"/>
        </w:rPr>
        <w:t>(</w:t>
      </w:r>
      <w:r w:rsidR="00844B70" w:rsidRPr="0012609D">
        <w:rPr>
          <w:szCs w:val="24"/>
        </w:rPr>
        <w:t>9</w:t>
      </w:r>
      <w:r w:rsidR="00015281" w:rsidRPr="0012609D">
        <w:rPr>
          <w:szCs w:val="24"/>
        </w:rPr>
        <w:t>-МОП-</w:t>
      </w:r>
      <w:r w:rsidR="00844B70" w:rsidRPr="0012609D">
        <w:rPr>
          <w:szCs w:val="24"/>
        </w:rPr>
        <w:t>Исходно-разрешительная документация</w:t>
      </w:r>
      <w:r w:rsidR="00015281" w:rsidRPr="0012609D">
        <w:rPr>
          <w:szCs w:val="24"/>
        </w:rPr>
        <w:t>)</w:t>
      </w:r>
      <w:r w:rsidR="009C3BA5" w:rsidRPr="0012609D">
        <w:rPr>
          <w:szCs w:val="24"/>
        </w:rPr>
        <w:t>.</w:t>
      </w:r>
    </w:p>
    <w:p w:rsidR="0040665D" w:rsidRPr="0012609D" w:rsidRDefault="009C3BA5" w:rsidP="00F87B60">
      <w:pPr>
        <w:widowControl w:val="0"/>
        <w:suppressAutoHyphens/>
        <w:ind w:firstLine="708"/>
        <w:rPr>
          <w:szCs w:val="24"/>
        </w:rPr>
      </w:pPr>
      <w:r w:rsidRPr="0012609D">
        <w:rPr>
          <w:szCs w:val="24"/>
        </w:rPr>
        <w:t>На указанных</w:t>
      </w:r>
      <w:r w:rsidR="0040665D" w:rsidRPr="0012609D">
        <w:rPr>
          <w:szCs w:val="24"/>
        </w:rPr>
        <w:t xml:space="preserve"> территориях планируется мероприятия по строительству </w:t>
      </w:r>
      <w:r w:rsidR="00F87B60" w:rsidRPr="0012609D">
        <w:rPr>
          <w:szCs w:val="24"/>
        </w:rPr>
        <w:t xml:space="preserve">объектов массового отдыха: стрелкового клуба, санно-бобслейной </w:t>
      </w:r>
      <w:r w:rsidR="00DC5ACB" w:rsidRPr="0012609D">
        <w:rPr>
          <w:szCs w:val="24"/>
        </w:rPr>
        <w:t>трассы; баз</w:t>
      </w:r>
      <w:r w:rsidRPr="0012609D">
        <w:rPr>
          <w:szCs w:val="24"/>
        </w:rPr>
        <w:t xml:space="preserve"> отдыха,</w:t>
      </w:r>
      <w:r w:rsidR="0007766E" w:rsidRPr="0012609D">
        <w:rPr>
          <w:szCs w:val="24"/>
        </w:rPr>
        <w:t xml:space="preserve"> </w:t>
      </w:r>
      <w:r w:rsidR="00015281" w:rsidRPr="0012609D">
        <w:rPr>
          <w:szCs w:val="24"/>
        </w:rPr>
        <w:t xml:space="preserve">гостиниц, мотелей и организация туристических </w:t>
      </w:r>
      <w:r w:rsidRPr="0012609D">
        <w:rPr>
          <w:szCs w:val="24"/>
        </w:rPr>
        <w:t>маршрутов. Проектом генерального плана для размещения объектов туризма и рекреации опред</w:t>
      </w:r>
      <w:r w:rsidR="0007766E" w:rsidRPr="0012609D">
        <w:rPr>
          <w:szCs w:val="24"/>
        </w:rPr>
        <w:t>елены территории, функциональная</w:t>
      </w:r>
      <w:r w:rsidRPr="0012609D">
        <w:rPr>
          <w:szCs w:val="24"/>
        </w:rPr>
        <w:t xml:space="preserve"> зон</w:t>
      </w:r>
      <w:r w:rsidR="001B49DD">
        <w:rPr>
          <w:szCs w:val="24"/>
        </w:rPr>
        <w:t>а</w:t>
      </w:r>
      <w:r w:rsidR="0007766E" w:rsidRPr="0012609D">
        <w:rPr>
          <w:szCs w:val="24"/>
        </w:rPr>
        <w:t xml:space="preserve"> </w:t>
      </w:r>
      <w:r w:rsidR="0027476D" w:rsidRPr="0012609D">
        <w:rPr>
          <w:szCs w:val="24"/>
        </w:rPr>
        <w:t>Р3</w:t>
      </w:r>
      <w:r w:rsidR="0007766E" w:rsidRPr="0012609D">
        <w:rPr>
          <w:szCs w:val="24"/>
        </w:rPr>
        <w:t>.</w:t>
      </w:r>
    </w:p>
    <w:p w:rsidR="0012609D" w:rsidRDefault="0012609D" w:rsidP="0012609D">
      <w:pPr>
        <w:pStyle w:val="2"/>
      </w:pPr>
      <w:bookmarkStart w:id="45" w:name="_Toc403075603"/>
      <w:r w:rsidRPr="007C5896">
        <w:t>3.9. Создание условий для обеспечения населения услугами учреждений здравоохранения</w:t>
      </w:r>
      <w:bookmarkEnd w:id="45"/>
    </w:p>
    <w:p w:rsidR="00AB2BFD" w:rsidRDefault="00AB2BFD" w:rsidP="00AB2BFD">
      <w:r>
        <w:t>В соответствии «Региональными нормативами</w:t>
      </w:r>
      <w:r w:rsidRPr="0068128B">
        <w:t xml:space="preserve"> градостроительного проект</w:t>
      </w:r>
      <w:r>
        <w:t xml:space="preserve">ирования Ленинградской области», </w:t>
      </w:r>
      <w:bookmarkStart w:id="46" w:name="_Toc317453320"/>
      <w:r w:rsidRPr="00534BB0">
        <w:t>Приложение 11</w:t>
      </w:r>
      <w:r>
        <w:t>. «</w:t>
      </w:r>
      <w:r w:rsidRPr="00534BB0">
        <w:t>Методика определения нормативной потребности</w:t>
      </w:r>
      <w:r>
        <w:t xml:space="preserve"> </w:t>
      </w:r>
      <w:r w:rsidRPr="00534BB0">
        <w:t>объемов медицинских услуг и мощности учреждений здравоохранения</w:t>
      </w:r>
      <w:bookmarkEnd w:id="46"/>
      <w:r>
        <w:t>, определение потребности в объектах системы здравоохранения и планирование сети ЛПУ» расчет обеспеченности проводятся в рамках разработки текущих и стратегических планов развития здравоохранения в Ленинградской области.</w:t>
      </w:r>
    </w:p>
    <w:p w:rsidR="00AB2BFD" w:rsidRDefault="00AB2BFD" w:rsidP="00AB2BFD">
      <w:r w:rsidRPr="0068128B">
        <w:t xml:space="preserve">В соответствии с заключением </w:t>
      </w:r>
      <w:r>
        <w:t xml:space="preserve">комитета по здравоохранению Ленинградской </w:t>
      </w:r>
      <w:r w:rsidR="009F10D8">
        <w:t>области от</w:t>
      </w:r>
      <w:r>
        <w:t xml:space="preserve"> 18.01.2011 № 13-05/621. </w:t>
      </w:r>
      <w:r w:rsidRPr="006D7C05">
        <w:t>Комитетом по здравоохранению в среднесрочной перспективе не планируется строител</w:t>
      </w:r>
      <w:r>
        <w:t xml:space="preserve">ьство объектов здравоохранения на территории </w:t>
      </w:r>
      <w:proofErr w:type="spellStart"/>
      <w:r>
        <w:t>Виллозского</w:t>
      </w:r>
      <w:proofErr w:type="spellEnd"/>
      <w:r>
        <w:t xml:space="preserve"> сельского поселения.</w:t>
      </w:r>
    </w:p>
    <w:p w:rsidR="00AB2BFD" w:rsidRPr="00AB2BFD" w:rsidRDefault="00AB2BFD" w:rsidP="00AB2BFD">
      <w:r>
        <w:t xml:space="preserve">Учитывая параметры развития жилищного строительства и прогноза численности населения в Проекте вынесено предложение о строительстве поликлиники для обслуживания постоянного населения в границах </w:t>
      </w:r>
      <w:proofErr w:type="spellStart"/>
      <w:r>
        <w:t>Виллозского</w:t>
      </w:r>
      <w:proofErr w:type="spellEnd"/>
      <w:r>
        <w:t xml:space="preserve"> сельского поселения.</w:t>
      </w:r>
    </w:p>
    <w:p w:rsidR="0010427A" w:rsidRDefault="0010427A" w:rsidP="0012609D">
      <w:pPr>
        <w:widowControl w:val="0"/>
        <w:suppressAutoHyphens/>
        <w:ind w:firstLine="708"/>
        <w:jc w:val="right"/>
      </w:pPr>
    </w:p>
    <w:p w:rsidR="0010427A" w:rsidRDefault="0010427A" w:rsidP="0012609D">
      <w:pPr>
        <w:widowControl w:val="0"/>
        <w:suppressAutoHyphens/>
        <w:ind w:firstLine="708"/>
        <w:jc w:val="right"/>
      </w:pPr>
    </w:p>
    <w:p w:rsidR="0012609D" w:rsidRDefault="0012609D" w:rsidP="0012609D">
      <w:pPr>
        <w:widowControl w:val="0"/>
        <w:suppressAutoHyphens/>
        <w:ind w:firstLine="708"/>
        <w:jc w:val="right"/>
      </w:pPr>
      <w:r w:rsidRPr="007C5896">
        <w:t xml:space="preserve">Таблица </w:t>
      </w:r>
      <w:r w:rsidR="00AB2BFD" w:rsidRPr="007C5896">
        <w:t>32</w:t>
      </w:r>
      <w:r w:rsidR="007C5896">
        <w:t>.</w:t>
      </w:r>
      <w:r w:rsidR="00DC5ACB">
        <w:t xml:space="preserve"> Мероприятия по развитию системы здравоохранения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347"/>
        <w:gridCol w:w="1476"/>
        <w:gridCol w:w="2189"/>
      </w:tblGrid>
      <w:tr w:rsidR="0012609D" w:rsidRPr="0012609D" w:rsidTr="0012609D">
        <w:trPr>
          <w:trHeight w:val="450"/>
          <w:tblHeader/>
          <w:jc w:val="right"/>
        </w:trPr>
        <w:tc>
          <w:tcPr>
            <w:tcW w:w="4167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lastRenderedPageBreak/>
              <w:t>Мероприятия по территориальному планированию</w:t>
            </w:r>
          </w:p>
        </w:tc>
        <w:tc>
          <w:tcPr>
            <w:tcW w:w="1347" w:type="dxa"/>
          </w:tcPr>
          <w:p w:rsidR="0012609D" w:rsidRPr="0012609D" w:rsidRDefault="0012609D" w:rsidP="00C67DA5">
            <w:pPr>
              <w:spacing w:after="0" w:line="240" w:lineRule="auto"/>
              <w:ind w:right="-168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Единца измерения</w:t>
            </w:r>
          </w:p>
        </w:tc>
        <w:tc>
          <w:tcPr>
            <w:tcW w:w="1476" w:type="dxa"/>
          </w:tcPr>
          <w:p w:rsidR="0012609D" w:rsidRPr="0012609D" w:rsidRDefault="0012609D" w:rsidP="00DC5ACB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Количество единиц</w:t>
            </w:r>
          </w:p>
        </w:tc>
        <w:tc>
          <w:tcPr>
            <w:tcW w:w="2189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Этап территориального планирования</w:t>
            </w:r>
          </w:p>
        </w:tc>
      </w:tr>
      <w:tr w:rsidR="0012609D" w:rsidRPr="0012609D" w:rsidTr="0012609D">
        <w:trPr>
          <w:trHeight w:val="225"/>
          <w:jc w:val="right"/>
        </w:trPr>
        <w:tc>
          <w:tcPr>
            <w:tcW w:w="4167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Строительство п</w:t>
            </w:r>
            <w:r w:rsidR="008C76DF">
              <w:rPr>
                <w:color w:val="000000"/>
                <w:szCs w:val="16"/>
                <w:lang w:eastAsia="ru-RU"/>
              </w:rPr>
              <w:t xml:space="preserve">оликлиники в деревне </w:t>
            </w:r>
            <w:proofErr w:type="spellStart"/>
            <w:r w:rsidR="008C76DF">
              <w:rPr>
                <w:color w:val="000000"/>
                <w:szCs w:val="16"/>
                <w:lang w:eastAsia="ru-RU"/>
              </w:rPr>
              <w:t>Пикколово</w:t>
            </w:r>
            <w:proofErr w:type="spellEnd"/>
            <w:r w:rsidR="008C76DF">
              <w:rPr>
                <w:color w:val="000000"/>
                <w:szCs w:val="16"/>
                <w:lang w:eastAsia="ru-RU"/>
              </w:rPr>
              <w:t xml:space="preserve"> </w:t>
            </w:r>
            <w:r w:rsidR="008C76DF">
              <w:rPr>
                <w:color w:val="000000"/>
                <w:szCs w:val="16"/>
                <w:vertAlign w:val="superscript"/>
                <w:lang w:eastAsia="ru-RU"/>
              </w:rPr>
              <w:t>1</w:t>
            </w:r>
            <w:r w:rsidR="008C76DF">
              <w:rPr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1347" w:type="dxa"/>
          </w:tcPr>
          <w:p w:rsidR="0012609D" w:rsidRPr="0012609D" w:rsidRDefault="0012609D" w:rsidP="00C67DA5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Посещений в смену</w:t>
            </w:r>
          </w:p>
        </w:tc>
        <w:tc>
          <w:tcPr>
            <w:tcW w:w="1476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300</w:t>
            </w:r>
          </w:p>
        </w:tc>
        <w:tc>
          <w:tcPr>
            <w:tcW w:w="2189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Расчетный срок</w:t>
            </w:r>
          </w:p>
        </w:tc>
      </w:tr>
      <w:tr w:rsidR="00AE6A35" w:rsidRPr="0012609D" w:rsidTr="0012609D">
        <w:trPr>
          <w:trHeight w:val="225"/>
          <w:jc w:val="right"/>
        </w:trPr>
        <w:tc>
          <w:tcPr>
            <w:tcW w:w="4167" w:type="dxa"/>
          </w:tcPr>
          <w:p w:rsidR="00AE6A35" w:rsidRPr="008C76DF" w:rsidRDefault="00AE6A35" w:rsidP="008C76DF">
            <w:pPr>
              <w:spacing w:after="0" w:line="240" w:lineRule="auto"/>
              <w:ind w:firstLine="0"/>
              <w:rPr>
                <w:color w:val="000000"/>
                <w:szCs w:val="16"/>
                <w:vertAlign w:val="superscript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 xml:space="preserve">Строительство амбулатории в д. Малое </w:t>
            </w:r>
            <w:proofErr w:type="spellStart"/>
            <w:r>
              <w:rPr>
                <w:color w:val="000000"/>
                <w:szCs w:val="16"/>
                <w:lang w:eastAsia="ru-RU"/>
              </w:rPr>
              <w:t>Карлино</w:t>
            </w:r>
            <w:proofErr w:type="spellEnd"/>
            <w:r>
              <w:rPr>
                <w:color w:val="000000"/>
                <w:szCs w:val="16"/>
                <w:lang w:eastAsia="ru-RU"/>
              </w:rPr>
              <w:t xml:space="preserve"> </w:t>
            </w:r>
            <w:r w:rsidR="008C76DF">
              <w:rPr>
                <w:color w:val="000000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</w:tcPr>
          <w:p w:rsidR="00AE6A35" w:rsidRPr="0012609D" w:rsidRDefault="00AE6A35" w:rsidP="00C67DA5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Посещений в смену</w:t>
            </w:r>
          </w:p>
        </w:tc>
        <w:tc>
          <w:tcPr>
            <w:tcW w:w="1476" w:type="dxa"/>
          </w:tcPr>
          <w:p w:rsidR="00AE6A35" w:rsidRPr="0012609D" w:rsidRDefault="00AE6A35" w:rsidP="00AE6A35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50</w:t>
            </w:r>
          </w:p>
        </w:tc>
        <w:tc>
          <w:tcPr>
            <w:tcW w:w="2189" w:type="dxa"/>
          </w:tcPr>
          <w:p w:rsidR="00AE6A35" w:rsidRPr="0012609D" w:rsidRDefault="00BE7B34" w:rsidP="00AE6A35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AE6A35" w:rsidRPr="0012609D" w:rsidTr="0012609D">
        <w:trPr>
          <w:trHeight w:val="225"/>
          <w:jc w:val="right"/>
        </w:trPr>
        <w:tc>
          <w:tcPr>
            <w:tcW w:w="4167" w:type="dxa"/>
          </w:tcPr>
          <w:p w:rsidR="00AE6A35" w:rsidRPr="008C76DF" w:rsidRDefault="00AE6A35" w:rsidP="008C76DF">
            <w:pPr>
              <w:spacing w:after="0" w:line="240" w:lineRule="auto"/>
              <w:ind w:firstLine="0"/>
              <w:rPr>
                <w:color w:val="000000"/>
                <w:szCs w:val="16"/>
                <w:vertAlign w:val="superscript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 xml:space="preserve">Строительство амбулатории в д. </w:t>
            </w:r>
            <w:proofErr w:type="spellStart"/>
            <w:r>
              <w:rPr>
                <w:color w:val="000000"/>
                <w:szCs w:val="16"/>
                <w:lang w:eastAsia="ru-RU"/>
              </w:rPr>
              <w:t>Виллози</w:t>
            </w:r>
            <w:proofErr w:type="spellEnd"/>
            <w:r>
              <w:rPr>
                <w:color w:val="000000"/>
                <w:szCs w:val="16"/>
                <w:lang w:eastAsia="ru-RU"/>
              </w:rPr>
              <w:t xml:space="preserve"> </w:t>
            </w:r>
            <w:r w:rsidR="008C76DF">
              <w:rPr>
                <w:color w:val="000000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</w:tcPr>
          <w:p w:rsidR="00AE6A35" w:rsidRPr="0012609D" w:rsidRDefault="00AE6A35" w:rsidP="00C67DA5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Посещений в смену</w:t>
            </w:r>
          </w:p>
        </w:tc>
        <w:tc>
          <w:tcPr>
            <w:tcW w:w="1476" w:type="dxa"/>
          </w:tcPr>
          <w:p w:rsidR="00AE6A35" w:rsidRDefault="00AE6A35" w:rsidP="00AE6A35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50</w:t>
            </w:r>
          </w:p>
        </w:tc>
        <w:tc>
          <w:tcPr>
            <w:tcW w:w="2189" w:type="dxa"/>
          </w:tcPr>
          <w:p w:rsidR="00AE6A35" w:rsidRPr="0012609D" w:rsidRDefault="00BD06F6" w:rsidP="00AE6A35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AE6A35" w:rsidRPr="0012609D" w:rsidTr="0012609D">
        <w:trPr>
          <w:trHeight w:val="225"/>
          <w:jc w:val="right"/>
        </w:trPr>
        <w:tc>
          <w:tcPr>
            <w:tcW w:w="9179" w:type="dxa"/>
            <w:gridSpan w:val="4"/>
          </w:tcPr>
          <w:p w:rsidR="00AE6A35" w:rsidRPr="0012609D" w:rsidRDefault="008C76DF" w:rsidP="008C76DF">
            <w:pPr>
              <w:spacing w:after="0" w:line="240" w:lineRule="auto"/>
              <w:ind w:firstLine="0"/>
              <w:jc w:val="left"/>
              <w:rPr>
                <w:color w:val="000000"/>
                <w:szCs w:val="16"/>
                <w:lang w:eastAsia="ru-RU"/>
              </w:rPr>
            </w:pPr>
            <w:r>
              <w:t>1 -</w:t>
            </w:r>
            <w:r w:rsidR="00AE6A35" w:rsidRPr="0012609D">
              <w:t xml:space="preserve"> на первую очередь территория, занятая жилой застройкой, расположенной в границах территории с условным наименованием «Офицерское село» планируется к включению в границы деревни </w:t>
            </w:r>
            <w:proofErr w:type="spellStart"/>
            <w:r w:rsidR="00AE6A35" w:rsidRPr="0012609D">
              <w:t>Пикколово</w:t>
            </w:r>
            <w:proofErr w:type="spellEnd"/>
            <w:r w:rsidR="00AE6A35" w:rsidRPr="0012609D">
              <w:t>.</w:t>
            </w:r>
            <w:r w:rsidRPr="0012609D">
              <w:t xml:space="preserve"> </w:t>
            </w:r>
            <w:r w:rsidR="0010427A" w:rsidRPr="0010427A">
              <w:rPr>
                <w:szCs w:val="24"/>
              </w:rPr>
              <w:t>Финансирование строительно-монтажных работ за счет привлеченных внебюджетных средств, при наличии денежных ассигнований – за счет средств бюджетов различных уровней.</w:t>
            </w:r>
          </w:p>
        </w:tc>
      </w:tr>
      <w:tr w:rsidR="00AE6A35" w:rsidRPr="0012609D" w:rsidTr="0012609D">
        <w:trPr>
          <w:trHeight w:val="225"/>
          <w:jc w:val="right"/>
        </w:trPr>
        <w:tc>
          <w:tcPr>
            <w:tcW w:w="9179" w:type="dxa"/>
            <w:gridSpan w:val="4"/>
          </w:tcPr>
          <w:p w:rsidR="00AE6A35" w:rsidRPr="0012609D" w:rsidRDefault="008C76DF" w:rsidP="008C76DF">
            <w:pPr>
              <w:spacing w:after="0" w:line="240" w:lineRule="auto"/>
              <w:ind w:firstLine="0"/>
              <w:jc w:val="left"/>
            </w:pPr>
            <w:r>
              <w:t>2</w:t>
            </w:r>
            <w:r w:rsidR="00AE6A35" w:rsidRPr="0012609D">
              <w:t xml:space="preserve"> - </w:t>
            </w:r>
            <w:r w:rsidRPr="0012609D">
              <w:t>мероприятия являются предложением по размещению объектов регионального значения.</w:t>
            </w:r>
          </w:p>
        </w:tc>
      </w:tr>
    </w:tbl>
    <w:p w:rsidR="00E76D7E" w:rsidRDefault="00E76D7E" w:rsidP="00E76D7E">
      <w:bookmarkStart w:id="47" w:name="_Toc403075604"/>
    </w:p>
    <w:p w:rsidR="00E76D7E" w:rsidRDefault="00E76D7E" w:rsidP="00E76D7E">
      <w:r>
        <w:t xml:space="preserve">В границах территории с условным наименованием «Офицерское село» планируется размещение аптеки в границах общественно-деловой функциональной зоны. </w:t>
      </w:r>
    </w:p>
    <w:p w:rsidR="00E76D7E" w:rsidRDefault="002B6F9E" w:rsidP="00E76D7E">
      <w:r w:rsidRPr="002B6F9E">
        <w:t xml:space="preserve">В соответствии с генеральным планом муниципального образования </w:t>
      </w:r>
      <w:proofErr w:type="spellStart"/>
      <w:r w:rsidRPr="002B6F9E">
        <w:t>Виллозское</w:t>
      </w:r>
      <w:proofErr w:type="spellEnd"/>
      <w:r w:rsidRPr="002B6F9E">
        <w:t xml:space="preserve"> сельское поселение Ломоносовского муниципального района Ленинградской области применительно к поселку </w:t>
      </w:r>
      <w:proofErr w:type="spellStart"/>
      <w:r w:rsidRPr="002B6F9E">
        <w:t>Новогорелово</w:t>
      </w:r>
      <w:proofErr w:type="spellEnd"/>
      <w:r w:rsidRPr="002B6F9E">
        <w:t xml:space="preserve"> (утв. Решением совета депутатов № 15 от 27.02.2012) в границах посёлка </w:t>
      </w:r>
      <w:proofErr w:type="spellStart"/>
      <w:r w:rsidRPr="002B6F9E">
        <w:t>Новогорелово</w:t>
      </w:r>
      <w:proofErr w:type="spellEnd"/>
      <w:r w:rsidRPr="002B6F9E">
        <w:t xml:space="preserve"> размещается на первую очередь (до 2020 года) станция скорой помощи на две автомашины, которые в том числе будут обслуживать население </w:t>
      </w:r>
      <w:r>
        <w:t xml:space="preserve">деревень </w:t>
      </w:r>
      <w:proofErr w:type="spellStart"/>
      <w:r>
        <w:t>Виллозского</w:t>
      </w:r>
      <w:proofErr w:type="spellEnd"/>
      <w:r>
        <w:t xml:space="preserve"> сельского поселения.</w:t>
      </w:r>
    </w:p>
    <w:p w:rsidR="0079735A" w:rsidRDefault="00343EC4" w:rsidP="0079735A">
      <w:pPr>
        <w:pStyle w:val="2"/>
      </w:pPr>
      <w:r>
        <w:t>3.</w:t>
      </w:r>
      <w:r w:rsidR="00DA19BD">
        <w:t>10</w:t>
      </w:r>
      <w:r w:rsidR="0079735A">
        <w:t xml:space="preserve">. </w:t>
      </w:r>
      <w:r w:rsidR="0079735A" w:rsidRPr="008C2116">
        <w:t xml:space="preserve">Создание условий для </w:t>
      </w:r>
      <w:r w:rsidR="0079735A">
        <w:t>обеспечения населения услугами учреждений молодежной политики</w:t>
      </w:r>
      <w:bookmarkEnd w:id="47"/>
      <w:r w:rsidR="0079735A">
        <w:t xml:space="preserve"> </w:t>
      </w:r>
    </w:p>
    <w:p w:rsidR="00BF4B8B" w:rsidRDefault="00BF4B8B" w:rsidP="00BF4B8B">
      <w:r>
        <w:t xml:space="preserve"> Расчет потребности общей площади учреждений органов по де</w:t>
      </w:r>
      <w:r w:rsidR="004D31FE">
        <w:t>лам молодежи</w:t>
      </w:r>
      <w:r>
        <w:t xml:space="preserve"> выполнен в </w:t>
      </w:r>
      <w:r w:rsidR="00DC5ACB">
        <w:t>соответствии с</w:t>
      </w:r>
      <w:r>
        <w:t xml:space="preserve"> Региональными нормативами градостроительного проектирования Ленинградской области</w:t>
      </w:r>
      <w:r w:rsidR="0045355F">
        <w:t>,</w:t>
      </w:r>
      <w:r w:rsidR="0046747E">
        <w:t xml:space="preserve"> таблица 3</w:t>
      </w:r>
      <w:r w:rsidR="00F5128F">
        <w:t>1</w:t>
      </w:r>
      <w:r w:rsidR="00206722">
        <w:t xml:space="preserve"> из расчёта 25 кв. м. </w:t>
      </w:r>
    </w:p>
    <w:p w:rsidR="0079735A" w:rsidRPr="003423C7" w:rsidRDefault="00F5128F" w:rsidP="00DC5ACB">
      <w:r>
        <w:t>Таблица 3</w:t>
      </w:r>
      <w:r w:rsidR="00AB2BFD">
        <w:t>3</w:t>
      </w:r>
      <w:r w:rsidR="0079735A" w:rsidRPr="003423C7">
        <w:t xml:space="preserve">. Расчет потребности </w:t>
      </w:r>
      <w:r w:rsidR="0079735A">
        <w:t xml:space="preserve">общей площади </w:t>
      </w:r>
      <w:r w:rsidR="00BF4B8B">
        <w:t>учреждений органов по делам молоде</w:t>
      </w:r>
      <w:r w:rsidR="0012609D">
        <w:t>жи на существующее</w:t>
      </w:r>
      <w:r w:rsidR="00206722">
        <w:t xml:space="preserve"> населени</w:t>
      </w:r>
      <w:r w:rsidR="0012609D">
        <w:t>е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1134"/>
        <w:gridCol w:w="1001"/>
        <w:gridCol w:w="1409"/>
        <w:gridCol w:w="50"/>
        <w:gridCol w:w="1418"/>
      </w:tblGrid>
      <w:tr w:rsidR="0079735A" w:rsidRPr="009F11FB" w:rsidTr="00DC5ACB">
        <w:trPr>
          <w:tblHeader/>
          <w:jc w:val="center"/>
        </w:trPr>
        <w:tc>
          <w:tcPr>
            <w:tcW w:w="4209" w:type="dxa"/>
            <w:vMerge w:val="restart"/>
            <w:vAlign w:val="center"/>
          </w:tcPr>
          <w:p w:rsidR="0079735A" w:rsidRDefault="0079735A" w:rsidP="0079735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Обслуживаемые населенные пункты </w:t>
            </w:r>
          </w:p>
        </w:tc>
        <w:tc>
          <w:tcPr>
            <w:tcW w:w="2135" w:type="dxa"/>
            <w:gridSpan w:val="2"/>
            <w:vAlign w:val="center"/>
          </w:tcPr>
          <w:p w:rsidR="0079735A" w:rsidRPr="009F11FB" w:rsidRDefault="0079735A" w:rsidP="0079735A">
            <w:pPr>
              <w:pStyle w:val="a9"/>
              <w:jc w:val="center"/>
              <w:rPr>
                <w:b/>
              </w:rPr>
            </w:pPr>
            <w:r w:rsidRPr="009F11FB">
              <w:rPr>
                <w:b/>
              </w:rPr>
              <w:t>Численность обслуживаемого населения</w:t>
            </w:r>
            <w:r w:rsidR="006E2848">
              <w:rPr>
                <w:b/>
              </w:rPr>
              <w:t>, чел.</w:t>
            </w:r>
          </w:p>
        </w:tc>
        <w:tc>
          <w:tcPr>
            <w:tcW w:w="2877" w:type="dxa"/>
            <w:gridSpan w:val="3"/>
            <w:vAlign w:val="center"/>
          </w:tcPr>
          <w:p w:rsidR="0079735A" w:rsidRPr="009F11FB" w:rsidRDefault="00BF4B8B" w:rsidP="0079735A">
            <w:pPr>
              <w:pStyle w:val="a9"/>
              <w:jc w:val="center"/>
              <w:rPr>
                <w:b/>
              </w:rPr>
            </w:pPr>
            <w:r w:rsidRPr="00BF4B8B">
              <w:rPr>
                <w:b/>
              </w:rPr>
              <w:t>Потребности общей площади учреждений органов по делам молодежи</w:t>
            </w:r>
          </w:p>
        </w:tc>
      </w:tr>
      <w:tr w:rsidR="00794701" w:rsidRPr="009F11FB" w:rsidTr="00DC5ACB">
        <w:trPr>
          <w:tblHeader/>
          <w:jc w:val="center"/>
        </w:trPr>
        <w:tc>
          <w:tcPr>
            <w:tcW w:w="4209" w:type="dxa"/>
            <w:vMerge/>
            <w:vAlign w:val="center"/>
          </w:tcPr>
          <w:p w:rsidR="00794701" w:rsidRPr="009F11FB" w:rsidRDefault="00794701" w:rsidP="0079735A">
            <w:pPr>
              <w:pStyle w:val="a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94701" w:rsidRPr="009F11FB" w:rsidRDefault="00794701" w:rsidP="0079735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E7205">
              <w:rPr>
                <w:b/>
              </w:rPr>
              <w:t>5</w:t>
            </w:r>
          </w:p>
        </w:tc>
        <w:tc>
          <w:tcPr>
            <w:tcW w:w="1001" w:type="dxa"/>
            <w:vAlign w:val="center"/>
          </w:tcPr>
          <w:p w:rsidR="00794701" w:rsidRDefault="00794701" w:rsidP="0079735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1459" w:type="dxa"/>
            <w:gridSpan w:val="2"/>
            <w:vAlign w:val="center"/>
          </w:tcPr>
          <w:p w:rsidR="00794701" w:rsidRPr="009F11FB" w:rsidRDefault="00794701" w:rsidP="00BF4B8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9F11FB">
              <w:rPr>
                <w:b/>
              </w:rPr>
              <w:t xml:space="preserve">, </w:t>
            </w:r>
            <w:r>
              <w:rPr>
                <w:b/>
              </w:rPr>
              <w:t>кв. м.</w:t>
            </w:r>
          </w:p>
        </w:tc>
        <w:tc>
          <w:tcPr>
            <w:tcW w:w="1418" w:type="dxa"/>
            <w:vAlign w:val="center"/>
          </w:tcPr>
          <w:p w:rsidR="00794701" w:rsidRPr="009F11FB" w:rsidRDefault="00794701" w:rsidP="00BF4B8B">
            <w:pPr>
              <w:pStyle w:val="a9"/>
              <w:jc w:val="center"/>
              <w:rPr>
                <w:b/>
              </w:rPr>
            </w:pPr>
            <w:r w:rsidRPr="009F11FB">
              <w:rPr>
                <w:b/>
              </w:rPr>
              <w:t xml:space="preserve">2035, </w:t>
            </w:r>
            <w:r>
              <w:rPr>
                <w:b/>
              </w:rPr>
              <w:t>кв. м</w:t>
            </w:r>
          </w:p>
        </w:tc>
      </w:tr>
      <w:tr w:rsidR="002E5738" w:rsidRPr="009F11FB" w:rsidTr="002E5738">
        <w:trPr>
          <w:trHeight w:val="206"/>
          <w:jc w:val="center"/>
        </w:trPr>
        <w:tc>
          <w:tcPr>
            <w:tcW w:w="4209" w:type="dxa"/>
          </w:tcPr>
          <w:p w:rsidR="002E5738" w:rsidRPr="007C5896" w:rsidRDefault="002E5738" w:rsidP="002E573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 населенные пункты </w:t>
            </w:r>
            <w:proofErr w:type="spellStart"/>
            <w:r>
              <w:rPr>
                <w:color w:val="000000"/>
                <w:szCs w:val="24"/>
              </w:rPr>
              <w:t>Виллозского</w:t>
            </w:r>
            <w:proofErr w:type="spellEnd"/>
            <w:r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2E5738" w:rsidRPr="0028093C" w:rsidRDefault="002E5738" w:rsidP="002E5738">
            <w:pPr>
              <w:spacing w:after="0" w:line="240" w:lineRule="auto"/>
              <w:ind w:firstLine="0"/>
              <w:jc w:val="right"/>
            </w:pPr>
            <w:r>
              <w:t>9 371</w:t>
            </w:r>
          </w:p>
        </w:tc>
        <w:tc>
          <w:tcPr>
            <w:tcW w:w="1001" w:type="dxa"/>
            <w:vAlign w:val="center"/>
          </w:tcPr>
          <w:p w:rsidR="002E5738" w:rsidRPr="0028093C" w:rsidRDefault="002E5738" w:rsidP="002E5738">
            <w:pPr>
              <w:spacing w:after="0" w:line="240" w:lineRule="auto"/>
              <w:ind w:firstLine="0"/>
              <w:jc w:val="right"/>
            </w:pPr>
            <w:r>
              <w:t>10 668</w:t>
            </w:r>
          </w:p>
        </w:tc>
        <w:tc>
          <w:tcPr>
            <w:tcW w:w="1409" w:type="dxa"/>
            <w:vAlign w:val="center"/>
          </w:tcPr>
          <w:p w:rsidR="002E5738" w:rsidRPr="0028093C" w:rsidRDefault="002E5738" w:rsidP="002E5738">
            <w:pPr>
              <w:spacing w:after="0" w:line="240" w:lineRule="auto"/>
              <w:ind w:firstLine="0"/>
              <w:jc w:val="right"/>
            </w:pPr>
            <w:r>
              <w:t>235</w:t>
            </w:r>
          </w:p>
        </w:tc>
        <w:tc>
          <w:tcPr>
            <w:tcW w:w="1468" w:type="dxa"/>
            <w:gridSpan w:val="2"/>
            <w:vAlign w:val="center"/>
          </w:tcPr>
          <w:p w:rsidR="002E5738" w:rsidRPr="0028093C" w:rsidRDefault="002E5738" w:rsidP="002E5738">
            <w:pPr>
              <w:spacing w:after="0" w:line="240" w:lineRule="auto"/>
              <w:ind w:firstLine="0"/>
              <w:jc w:val="right"/>
            </w:pPr>
            <w:r>
              <w:t>267</w:t>
            </w:r>
          </w:p>
        </w:tc>
      </w:tr>
      <w:tr w:rsidR="002E5738" w:rsidRPr="009F11FB" w:rsidTr="00DC5ACB">
        <w:trPr>
          <w:trHeight w:val="246"/>
          <w:jc w:val="center"/>
        </w:trPr>
        <w:tc>
          <w:tcPr>
            <w:tcW w:w="9221" w:type="dxa"/>
            <w:gridSpan w:val="6"/>
          </w:tcPr>
          <w:p w:rsidR="002E5738" w:rsidRDefault="002E5738" w:rsidP="002E5738">
            <w:pPr>
              <w:spacing w:after="0" w:line="240" w:lineRule="auto"/>
              <w:ind w:firstLine="0"/>
              <w:jc w:val="left"/>
            </w:pPr>
            <w:r>
              <w:t>Норматив 25 кв. м. на 1000 человек</w:t>
            </w:r>
          </w:p>
        </w:tc>
      </w:tr>
    </w:tbl>
    <w:p w:rsidR="0079735A" w:rsidRDefault="0079735A" w:rsidP="0079735A"/>
    <w:p w:rsidR="004D31FE" w:rsidRPr="009C21A6" w:rsidRDefault="004D31FE" w:rsidP="004D31FE">
      <w:r w:rsidRPr="009C21A6">
        <w:lastRenderedPageBreak/>
        <w:t>Радиусы обслуживания для учреждений органов по делам молодежи не определены.</w:t>
      </w:r>
    </w:p>
    <w:p w:rsidR="00751009" w:rsidRDefault="004D31FE" w:rsidP="009C21A6">
      <w:r w:rsidRPr="009C21A6">
        <w:t>Таким образом</w:t>
      </w:r>
      <w:r w:rsidR="002131BD" w:rsidRPr="009C21A6">
        <w:t>,</w:t>
      </w:r>
      <w:r w:rsidRPr="009C21A6">
        <w:t xml:space="preserve"> для обеспечения </w:t>
      </w:r>
      <w:r w:rsidR="002F07F4" w:rsidRPr="009C21A6">
        <w:t>населения услугами</w:t>
      </w:r>
      <w:r w:rsidRPr="009C21A6">
        <w:t xml:space="preserve"> учреждений органов по делам</w:t>
      </w:r>
      <w:r w:rsidR="0045355F" w:rsidRPr="009C21A6">
        <w:t xml:space="preserve"> </w:t>
      </w:r>
      <w:r w:rsidR="00DC5ACB" w:rsidRPr="009C21A6">
        <w:t>молодежи Проектом</w:t>
      </w:r>
      <w:r w:rsidR="00206722" w:rsidRPr="009C21A6">
        <w:t xml:space="preserve"> предлагается</w:t>
      </w:r>
      <w:r w:rsidR="009C21A6">
        <w:t xml:space="preserve"> их</w:t>
      </w:r>
      <w:r w:rsidR="00206722" w:rsidRPr="009C21A6">
        <w:t xml:space="preserve"> размещ</w:t>
      </w:r>
      <w:r w:rsidR="00751009" w:rsidRPr="009C21A6">
        <w:t xml:space="preserve">ение в составе действующих </w:t>
      </w:r>
      <w:r w:rsidR="00206722" w:rsidRPr="009C21A6">
        <w:t>учреждений</w:t>
      </w:r>
      <w:r w:rsidR="009C21A6">
        <w:t xml:space="preserve"> культуры, площадь которых уже в настоящее время превышает минимальный уровень обеспеченности (см. п. 3.3. пояснительной записки).</w:t>
      </w:r>
    </w:p>
    <w:p w:rsidR="00367966" w:rsidRDefault="001E266F" w:rsidP="009C21A6">
      <w:pPr>
        <w:rPr>
          <w:b/>
        </w:rPr>
      </w:pPr>
      <w:r w:rsidRPr="001E266F">
        <w:rPr>
          <w:b/>
        </w:rPr>
        <w:t>Н</w:t>
      </w:r>
      <w:r w:rsidR="004D31FE" w:rsidRPr="00367966">
        <w:rPr>
          <w:b/>
        </w:rPr>
        <w:t xml:space="preserve">а первую очередь </w:t>
      </w:r>
      <w:r w:rsidR="00367966">
        <w:rPr>
          <w:b/>
        </w:rPr>
        <w:t>территориального планирования:</w:t>
      </w:r>
    </w:p>
    <w:p w:rsidR="00367966" w:rsidRDefault="0027476D" w:rsidP="009C21A6">
      <w:r>
        <w:t>Планируется в</w:t>
      </w:r>
      <w:r w:rsidR="004D31FE">
        <w:t>ыделение помещений</w:t>
      </w:r>
      <w:r>
        <w:t xml:space="preserve"> для работы с молодёжью</w:t>
      </w:r>
      <w:r w:rsidR="004D31FE">
        <w:t xml:space="preserve"> общ</w:t>
      </w:r>
      <w:r w:rsidR="00343EC4">
        <w:t xml:space="preserve">ей площадью </w:t>
      </w:r>
      <w:r w:rsidR="00F87B60">
        <w:t xml:space="preserve">150 </w:t>
      </w:r>
      <w:r w:rsidR="002131BD">
        <w:t>кв.</w:t>
      </w:r>
      <w:r w:rsidR="004E78C8">
        <w:t xml:space="preserve"> </w:t>
      </w:r>
      <w:r w:rsidR="00367966">
        <w:t>м</w:t>
      </w:r>
      <w:r w:rsidR="002131BD">
        <w:t xml:space="preserve"> </w:t>
      </w:r>
      <w:r w:rsidR="00F87B60">
        <w:t>в соответствии с проектом планировки в границах территории с условным наименованием «Офицерское село».</w:t>
      </w:r>
    </w:p>
    <w:p w:rsidR="0045355F" w:rsidRDefault="0027476D" w:rsidP="009C21A6">
      <w:r>
        <w:t xml:space="preserve">А также </w:t>
      </w:r>
      <w:r w:rsidR="00343EC4">
        <w:t xml:space="preserve">выделение помещений в </w:t>
      </w:r>
      <w:r w:rsidR="00DC5ACB">
        <w:t xml:space="preserve">планируемом </w:t>
      </w:r>
      <w:r w:rsidR="00DC5ACB">
        <w:rPr>
          <w:color w:val="000000"/>
          <w:szCs w:val="16"/>
          <w:lang w:eastAsia="ru-RU"/>
        </w:rPr>
        <w:t>закрытом</w:t>
      </w:r>
      <w:r w:rsidR="00343EC4">
        <w:rPr>
          <w:color w:val="000000"/>
          <w:szCs w:val="16"/>
          <w:lang w:eastAsia="ru-RU"/>
        </w:rPr>
        <w:t xml:space="preserve"> спортивном комплексе </w:t>
      </w:r>
      <w:r>
        <w:rPr>
          <w:color w:val="000000"/>
          <w:szCs w:val="16"/>
          <w:lang w:eastAsia="ru-RU"/>
        </w:rPr>
        <w:t xml:space="preserve">в деревне </w:t>
      </w:r>
      <w:proofErr w:type="spellStart"/>
      <w:r w:rsidR="00DC5ACB">
        <w:rPr>
          <w:color w:val="000000"/>
          <w:szCs w:val="16"/>
          <w:lang w:eastAsia="ru-RU"/>
        </w:rPr>
        <w:t>Виллози</w:t>
      </w:r>
      <w:proofErr w:type="spellEnd"/>
      <w:r w:rsidR="00DC5ACB">
        <w:t xml:space="preserve"> для размещения</w:t>
      </w:r>
      <w:r w:rsidR="00343EC4">
        <w:t xml:space="preserve"> </w:t>
      </w:r>
      <w:r w:rsidR="00DC5ACB">
        <w:t>одного узкоспециализированного</w:t>
      </w:r>
      <w:r w:rsidR="00343EC4">
        <w:t xml:space="preserve"> учреждения (клубы молодой семьи, клубы молодого избирателя, компьютерные клубы или интернет-клубы, военно-патриотические поисковые клубы и т.п.).</w:t>
      </w:r>
      <w:r w:rsidR="00206722">
        <w:t xml:space="preserve">  </w:t>
      </w:r>
      <w:r w:rsidR="001E266F">
        <w:t>В</w:t>
      </w:r>
      <w:r w:rsidR="0045355F">
        <w:t xml:space="preserve">ыделение помещений в </w:t>
      </w:r>
      <w:r w:rsidR="00F11FED">
        <w:t xml:space="preserve">планируемом </w:t>
      </w:r>
      <w:r w:rsidR="00F11FED">
        <w:rPr>
          <w:color w:val="000000"/>
          <w:szCs w:val="16"/>
          <w:lang w:eastAsia="ru-RU"/>
        </w:rPr>
        <w:t>закрытом</w:t>
      </w:r>
      <w:r w:rsidR="0045355F">
        <w:rPr>
          <w:color w:val="000000"/>
          <w:szCs w:val="16"/>
          <w:lang w:eastAsia="ru-RU"/>
        </w:rPr>
        <w:t xml:space="preserve"> спортивном комплексе </w:t>
      </w:r>
      <w:r>
        <w:rPr>
          <w:color w:val="000000"/>
          <w:szCs w:val="16"/>
          <w:lang w:eastAsia="ru-RU"/>
        </w:rPr>
        <w:t xml:space="preserve">в посёлке </w:t>
      </w:r>
      <w:proofErr w:type="spellStart"/>
      <w:r>
        <w:rPr>
          <w:color w:val="000000"/>
          <w:szCs w:val="16"/>
          <w:lang w:eastAsia="ru-RU"/>
        </w:rPr>
        <w:t>Новогорелово</w:t>
      </w:r>
      <w:proofErr w:type="spellEnd"/>
      <w:r w:rsidR="0045355F">
        <w:t xml:space="preserve"> общей площадью не менее 50 кв.</w:t>
      </w:r>
      <w:r w:rsidR="004E78C8">
        <w:t xml:space="preserve"> </w:t>
      </w:r>
      <w:r w:rsidR="00367966">
        <w:t>м</w:t>
      </w:r>
      <w:r w:rsidR="0045355F">
        <w:t xml:space="preserve"> </w:t>
      </w:r>
      <w:r w:rsidR="00F11FED">
        <w:t>для размещения</w:t>
      </w:r>
      <w:r w:rsidR="0045355F">
        <w:t xml:space="preserve"> одного узкоспециализированного учреждения (клубы молодой семьи, клубы молодого избирателя, компьютерные клубы или интернет-клубы, военно-патриотические поисковые клубы и т.п.).</w:t>
      </w:r>
    </w:p>
    <w:p w:rsidR="00A546B7" w:rsidRDefault="00A546B7" w:rsidP="00A546B7">
      <w:pPr>
        <w:pStyle w:val="2"/>
      </w:pPr>
      <w:r>
        <w:t xml:space="preserve">4. </w:t>
      </w:r>
      <w:bookmarkStart w:id="48" w:name="_Toc353274096"/>
      <w:bookmarkStart w:id="49" w:name="_Toc403075605"/>
      <w:r>
        <w:t>С</w:t>
      </w:r>
      <w:r w:rsidRPr="008C2116">
        <w:t xml:space="preserve">оздание условий </w:t>
      </w:r>
      <w:r w:rsidR="00DC5ACB" w:rsidRPr="008C2116">
        <w:t xml:space="preserve">для </w:t>
      </w:r>
      <w:r w:rsidR="00DC5ACB">
        <w:t>жилищного</w:t>
      </w:r>
      <w:r>
        <w:t xml:space="preserve"> строительства</w:t>
      </w:r>
      <w:bookmarkEnd w:id="48"/>
      <w:bookmarkEnd w:id="49"/>
    </w:p>
    <w:p w:rsidR="00E8585A" w:rsidRPr="00B0455A" w:rsidRDefault="00E8585A" w:rsidP="00E8585A">
      <w:r w:rsidRPr="00B0455A">
        <w:t xml:space="preserve">Прогнозные предложения развития жилищной сферы </w:t>
      </w:r>
      <w:proofErr w:type="spellStart"/>
      <w:r>
        <w:t>Виллозского</w:t>
      </w:r>
      <w:proofErr w:type="spellEnd"/>
      <w:r>
        <w:t xml:space="preserve"> сельского</w:t>
      </w:r>
      <w:r w:rsidRPr="00B0455A">
        <w:t xml:space="preserve"> поселения основываются на жилищной политике </w:t>
      </w:r>
      <w:r>
        <w:t>Ломоносовского</w:t>
      </w:r>
      <w:r w:rsidRPr="00B0455A">
        <w:t xml:space="preserve"> муниципального района, который характеризуется следующими факторами:</w:t>
      </w:r>
    </w:p>
    <w:p w:rsidR="00E8585A" w:rsidRPr="00B0455A" w:rsidRDefault="00E8585A" w:rsidP="00E8585A">
      <w:r w:rsidRPr="00B0455A">
        <w:t>- увеличение среднего норматива жилищной обеспеченности, что определяет более комфортные условия проживания жителей;</w:t>
      </w:r>
    </w:p>
    <w:p w:rsidR="00E8585A" w:rsidRDefault="00E8585A" w:rsidP="00E8585A">
      <w:r w:rsidRPr="00B0455A">
        <w:t>- сносом ветхого и авари</w:t>
      </w:r>
      <w:r>
        <w:t xml:space="preserve">йного фонда на 1 очередь до 2020 </w:t>
      </w:r>
      <w:r w:rsidRPr="00B0455A">
        <w:t>г. и восполнением его за счет нового жилищного строительства;</w:t>
      </w:r>
    </w:p>
    <w:p w:rsidR="00E8585A" w:rsidRPr="00B0455A" w:rsidRDefault="00E8585A" w:rsidP="00E8585A">
      <w:r>
        <w:t xml:space="preserve">- Проектом предусматривается расселение ветхого жилого фонда в д. Малое </w:t>
      </w:r>
      <w:proofErr w:type="spellStart"/>
      <w:r>
        <w:t>Карлино</w:t>
      </w:r>
      <w:proofErr w:type="spellEnd"/>
      <w:r>
        <w:t xml:space="preserve"> в том числе за пределы д. Малое </w:t>
      </w:r>
      <w:proofErr w:type="spellStart"/>
      <w:r>
        <w:t>Карлино</w:t>
      </w:r>
      <w:proofErr w:type="spellEnd"/>
      <w:r>
        <w:t>;</w:t>
      </w:r>
    </w:p>
    <w:p w:rsidR="00E8585A" w:rsidRPr="00B0455A" w:rsidRDefault="00E8585A" w:rsidP="00E8585A">
      <w:r>
        <w:t>- </w:t>
      </w:r>
      <w:r w:rsidRPr="00B0455A">
        <w:t>значительным увеличением площади застройки индивидуальными одноквартирными жилыми домами с участками;</w:t>
      </w:r>
    </w:p>
    <w:p w:rsidR="00E8585A" w:rsidRPr="00B0455A" w:rsidRDefault="00E8585A" w:rsidP="00E8585A">
      <w:r w:rsidRPr="00B0455A">
        <w:t>-</w:t>
      </w:r>
      <w:r>
        <w:t> </w:t>
      </w:r>
      <w:r w:rsidRPr="00B0455A">
        <w:t>модернизацией существующего жилого фонда и обеспечение его всеми видами инженерного оборудования – водоснабжением, канализацией, газоснабжением и т.д.</w:t>
      </w:r>
    </w:p>
    <w:p w:rsidR="00E8585A" w:rsidRPr="00B0455A" w:rsidRDefault="00E8585A" w:rsidP="00E8585A">
      <w:r w:rsidRPr="00B0455A">
        <w:t xml:space="preserve">Укрупненный расчет требуемых объемов жилого фонда на расчетный срок выполнен на основании проектных данных по процентному соотношению типов застройки для зарегистрированного населения, а также </w:t>
      </w:r>
      <w:r>
        <w:t xml:space="preserve">предлагаемого проектом Генерального плана </w:t>
      </w:r>
      <w:proofErr w:type="spellStart"/>
      <w:r>
        <w:t>Виллозского</w:t>
      </w:r>
      <w:proofErr w:type="spellEnd"/>
      <w:r>
        <w:t xml:space="preserve"> сельского поселения </w:t>
      </w:r>
      <w:r w:rsidRPr="00B0455A">
        <w:t xml:space="preserve">норматива жилой </w:t>
      </w:r>
      <w:r w:rsidRPr="00B0455A">
        <w:lastRenderedPageBreak/>
        <w:t xml:space="preserve">обеспеченности на расчетный срок - </w:t>
      </w:r>
      <w:r>
        <w:t xml:space="preserve">60 кв. </w:t>
      </w:r>
      <w:r w:rsidRPr="00B0455A">
        <w:t xml:space="preserve">м общей площади на человека в домах квартирного типа и 45 </w:t>
      </w:r>
      <w:r>
        <w:t xml:space="preserve">кв. </w:t>
      </w:r>
      <w:r w:rsidRPr="00B0455A">
        <w:t>м</w:t>
      </w:r>
      <w:r>
        <w:rPr>
          <w:vertAlign w:val="superscript"/>
        </w:rPr>
        <w:t xml:space="preserve"> </w:t>
      </w:r>
      <w:r w:rsidRPr="00B0455A">
        <w:t>общей площади на человека в индивидуальных одноквартирных домах с участками. Проектом генеральног</w:t>
      </w:r>
      <w:r>
        <w:t>о плана предусматривается два</w:t>
      </w:r>
      <w:r w:rsidRPr="00B0455A">
        <w:t xml:space="preserve"> типа застройки:</w:t>
      </w:r>
    </w:p>
    <w:p w:rsidR="00E8585A" w:rsidRPr="00B0455A" w:rsidRDefault="00E8585A" w:rsidP="00E8585A">
      <w:r w:rsidRPr="00BB3808">
        <w:t>Многоквартирные жилые дома –</w:t>
      </w:r>
      <w:r w:rsidRPr="00B0455A">
        <w:t xml:space="preserve"> 2-4 этажные жилые здания квартирного типа с местами общего пользования в здании и общим земельным участком, норматив заселения в среднем 30 </w:t>
      </w:r>
      <w:r>
        <w:t xml:space="preserve">кв. </w:t>
      </w:r>
      <w:r w:rsidRPr="00B0455A">
        <w:t xml:space="preserve">м общей площади на человека. Плотность застройки кварталов такого типа предполагается около 4000 </w:t>
      </w:r>
      <w:r>
        <w:t xml:space="preserve">кв. </w:t>
      </w:r>
      <w:r w:rsidRPr="00B0455A">
        <w:t>м</w:t>
      </w:r>
      <w:r>
        <w:rPr>
          <w:vertAlign w:val="superscript"/>
        </w:rPr>
        <w:t xml:space="preserve"> </w:t>
      </w:r>
      <w:r w:rsidRPr="00B0455A">
        <w:t>общей площади на га, при плотности населения 70 человек на га.</w:t>
      </w:r>
    </w:p>
    <w:p w:rsidR="00E8585A" w:rsidRDefault="00E8585A" w:rsidP="00E8585A">
      <w:r w:rsidRPr="00BB3808">
        <w:t>Индивидуальные одноквартирные дома с участками</w:t>
      </w:r>
      <w:r w:rsidRPr="00B0455A">
        <w:t xml:space="preserve"> – отдельно стоящие здания до трех </w:t>
      </w:r>
      <w:r>
        <w:t xml:space="preserve">этажей с общей площадью около 120-200 кв. </w:t>
      </w:r>
      <w:r w:rsidRPr="00B0455A">
        <w:t>м</w:t>
      </w:r>
      <w:r>
        <w:rPr>
          <w:vertAlign w:val="superscript"/>
        </w:rPr>
        <w:t xml:space="preserve"> </w:t>
      </w:r>
      <w:r w:rsidRPr="00B0455A">
        <w:t>каждое</w:t>
      </w:r>
      <w:r>
        <w:t xml:space="preserve"> и участком в 0,2</w:t>
      </w:r>
      <w:r w:rsidRPr="00B0455A">
        <w:t xml:space="preserve"> га. Предлагаемый усред</w:t>
      </w:r>
      <w:r>
        <w:t xml:space="preserve">ненный норматив заселения – 40-60 кв. </w:t>
      </w:r>
      <w:r w:rsidRPr="00B0455A">
        <w:t>м</w:t>
      </w:r>
      <w:r>
        <w:rPr>
          <w:vertAlign w:val="superscript"/>
        </w:rPr>
        <w:t xml:space="preserve"> </w:t>
      </w:r>
      <w:r w:rsidRPr="00B0455A">
        <w:t>общей площади на человека. Плот</w:t>
      </w:r>
      <w:r>
        <w:t xml:space="preserve">ность застройки составит 1000 кв. </w:t>
      </w:r>
      <w:r w:rsidRPr="00B0455A">
        <w:t>м</w:t>
      </w:r>
      <w:r>
        <w:rPr>
          <w:vertAlign w:val="superscript"/>
        </w:rPr>
        <w:t xml:space="preserve"> </w:t>
      </w:r>
      <w:r w:rsidRPr="00B0455A">
        <w:t>общей площади на га, при пл</w:t>
      </w:r>
      <w:r>
        <w:t>отность населения – в среднем не более 40</w:t>
      </w:r>
      <w:r w:rsidRPr="00B0455A">
        <w:t xml:space="preserve"> человек на га. Следует учесть существующую жилую застройку индивидуальных домов, где плотность застройк</w:t>
      </w:r>
      <w:r>
        <w:t>и может быть ниже.</w:t>
      </w:r>
    </w:p>
    <w:p w:rsidR="00E8585A" w:rsidRPr="00603AF6" w:rsidRDefault="00E8585A" w:rsidP="00E8585A">
      <w:r w:rsidRPr="00603AF6">
        <w:t xml:space="preserve">Современный жилищный фонд населенных пунктов </w:t>
      </w:r>
      <w:proofErr w:type="spellStart"/>
      <w:r w:rsidRPr="00603AF6">
        <w:t>Виллозского</w:t>
      </w:r>
      <w:proofErr w:type="spellEnd"/>
      <w:r w:rsidRPr="00603AF6">
        <w:t xml:space="preserve"> сельского поселения представлен индивидуальными отдельно стоящими жилыми домами с приусадебными участками и многоэтажными домами. Многоэтажная застройка присутствует в структуре жилищного фонда д.</w:t>
      </w:r>
      <w:r>
        <w:t xml:space="preserve"> </w:t>
      </w:r>
      <w:proofErr w:type="spellStart"/>
      <w:r w:rsidRPr="00603AF6">
        <w:t>Виллози</w:t>
      </w:r>
      <w:proofErr w:type="spellEnd"/>
      <w:r w:rsidRPr="00603AF6">
        <w:t>, д.</w:t>
      </w:r>
      <w:r>
        <w:t xml:space="preserve"> </w:t>
      </w:r>
      <w:r w:rsidRPr="00603AF6">
        <w:t xml:space="preserve">Малое </w:t>
      </w:r>
      <w:proofErr w:type="spellStart"/>
      <w:r w:rsidRPr="00603AF6">
        <w:t>Карлино</w:t>
      </w:r>
      <w:proofErr w:type="spellEnd"/>
      <w:r w:rsidRPr="00603AF6">
        <w:t xml:space="preserve">, </w:t>
      </w:r>
      <w:proofErr w:type="spellStart"/>
      <w:r w:rsidRPr="00603AF6">
        <w:t>Ретселя</w:t>
      </w:r>
      <w:proofErr w:type="spellEnd"/>
      <w:r w:rsidRPr="00603AF6">
        <w:t>.</w:t>
      </w:r>
    </w:p>
    <w:p w:rsidR="00E8585A" w:rsidRPr="00603AF6" w:rsidRDefault="00E8585A" w:rsidP="00E8585A">
      <w:r w:rsidRPr="00603AF6">
        <w:t xml:space="preserve">Существующий жилищный фонд </w:t>
      </w:r>
      <w:proofErr w:type="spellStart"/>
      <w:r w:rsidRPr="00603AF6">
        <w:t>Виллозского</w:t>
      </w:r>
      <w:proofErr w:type="spellEnd"/>
      <w:r w:rsidRPr="00603AF6">
        <w:t xml:space="preserve"> сельского поселения в соответствии с паспортом </w:t>
      </w:r>
      <w:proofErr w:type="spellStart"/>
      <w:r w:rsidRPr="00603AF6">
        <w:t>Виллозского</w:t>
      </w:r>
      <w:proofErr w:type="spellEnd"/>
      <w:r w:rsidRPr="00603AF6">
        <w:t xml:space="preserve"> сельского поселения составля</w:t>
      </w:r>
      <w:r>
        <w:t>ет 107,09 тыс.</w:t>
      </w:r>
      <w:r w:rsidR="000E61AE">
        <w:t xml:space="preserve"> кв. м</w:t>
      </w:r>
      <w:r>
        <w:t xml:space="preserve"> общей площади, в том числе</w:t>
      </w:r>
      <w:r w:rsidRPr="00603AF6">
        <w:t>:</w:t>
      </w:r>
    </w:p>
    <w:p w:rsidR="00E8585A" w:rsidRPr="00603AF6" w:rsidRDefault="00E8585A" w:rsidP="00E8585A">
      <w:r w:rsidRPr="00603AF6">
        <w:noBreakHyphen/>
        <w:t> </w:t>
      </w:r>
      <w:r>
        <w:t>в</w:t>
      </w:r>
      <w:r w:rsidRPr="00603AF6">
        <w:t xml:space="preserve"> индивидуальной застройке – 23,84 тыс. </w:t>
      </w:r>
      <w:r w:rsidR="000E61AE">
        <w:t>кв. м</w:t>
      </w:r>
      <w:r w:rsidR="000E61AE" w:rsidRPr="00603AF6">
        <w:t xml:space="preserve"> </w:t>
      </w:r>
      <w:r w:rsidRPr="00603AF6">
        <w:t xml:space="preserve">(22,26 %) при средней общей площади на один жилой дом – 92 </w:t>
      </w:r>
      <w:r w:rsidR="000E61AE">
        <w:t>кв. м</w:t>
      </w:r>
      <w:r w:rsidRPr="00603AF6">
        <w:t>;</w:t>
      </w:r>
    </w:p>
    <w:p w:rsidR="00E8585A" w:rsidRPr="00603AF6" w:rsidRDefault="00E8585A" w:rsidP="00E8585A">
      <w:r w:rsidRPr="00603AF6">
        <w:noBreakHyphen/>
        <w:t xml:space="preserve"> в многоквартирной застройке – 83,25 тыс. </w:t>
      </w:r>
      <w:r w:rsidR="000E61AE">
        <w:t>кв. м</w:t>
      </w:r>
      <w:r w:rsidRPr="00603AF6">
        <w:t xml:space="preserve"> (77,74 %).</w:t>
      </w:r>
    </w:p>
    <w:p w:rsidR="00E8585A" w:rsidRPr="005E1988" w:rsidRDefault="00E8585A" w:rsidP="00E8585A">
      <w:r w:rsidRPr="00603AF6">
        <w:t xml:space="preserve">Средняя плотность населения на жилых территориях </w:t>
      </w:r>
      <w:proofErr w:type="spellStart"/>
      <w:r w:rsidRPr="00603AF6">
        <w:t>Виллозского</w:t>
      </w:r>
      <w:proofErr w:type="spellEnd"/>
      <w:r w:rsidRPr="00603AF6">
        <w:t xml:space="preserve"> сельского поселения значительна для сельского поселения – 49,56 чел./га, что указывает на большую долю многоквартирной застройки. Население по муниципальному образованию распределено неравномерно – наибольшая плотность населения на жилых территориях отмечается в деревне </w:t>
      </w:r>
      <w:proofErr w:type="spellStart"/>
      <w:r w:rsidRPr="00603AF6">
        <w:t>Виллози</w:t>
      </w:r>
      <w:proofErr w:type="spellEnd"/>
      <w:r w:rsidRPr="00603AF6">
        <w:t xml:space="preserve"> (192,92 чел./га) и деревне Малое </w:t>
      </w:r>
      <w:proofErr w:type="spellStart"/>
      <w:r w:rsidRPr="00603AF6">
        <w:t>Карлино</w:t>
      </w:r>
      <w:proofErr w:type="spellEnd"/>
      <w:r w:rsidRPr="00603AF6">
        <w:t xml:space="preserve"> (41,57 чел./га).</w:t>
      </w:r>
    </w:p>
    <w:p w:rsidR="00E8585A" w:rsidRPr="000A5DCE" w:rsidRDefault="00E8585A" w:rsidP="00684D80">
      <w:pPr>
        <w:rPr>
          <w:szCs w:val="24"/>
        </w:rPr>
      </w:pPr>
      <w:r w:rsidRPr="005E1988">
        <w:t xml:space="preserve">В соответствии с исходными данными два дома в деревне Малое </w:t>
      </w:r>
      <w:proofErr w:type="spellStart"/>
      <w:r w:rsidRPr="005E1988">
        <w:t>Карлино</w:t>
      </w:r>
      <w:proofErr w:type="spellEnd"/>
      <w:r w:rsidRPr="005E1988">
        <w:t xml:space="preserve"> являются аварийными: д</w:t>
      </w:r>
      <w:r w:rsidR="00C07C6B">
        <w:t>ом №16 (398,6 кв. м) и №12А (320 кв. м</w:t>
      </w:r>
      <w:r w:rsidRPr="005E1988">
        <w:t>). Других жилых домов, признанных в качестве аварийных в настоящее время на территории</w:t>
      </w:r>
      <w:r w:rsidRPr="005E1988">
        <w:rPr>
          <w:szCs w:val="24"/>
        </w:rPr>
        <w:t xml:space="preserve"> поселения нет.</w:t>
      </w:r>
    </w:p>
    <w:p w:rsidR="0010427A" w:rsidRDefault="0010427A" w:rsidP="00C07C6B">
      <w:pPr>
        <w:spacing w:after="0"/>
      </w:pPr>
    </w:p>
    <w:p w:rsidR="0010427A" w:rsidRDefault="0010427A" w:rsidP="00C07C6B">
      <w:pPr>
        <w:spacing w:after="0"/>
      </w:pPr>
    </w:p>
    <w:p w:rsidR="00C07C6B" w:rsidRDefault="00C07C6B" w:rsidP="0010427A">
      <w:pPr>
        <w:spacing w:before="200"/>
      </w:pPr>
      <w:r>
        <w:t>Таблица 34</w:t>
      </w:r>
      <w:r w:rsidRPr="003423C7">
        <w:t xml:space="preserve">. Расчет потребности </w:t>
      </w:r>
      <w:r>
        <w:t>общей площади жилого фонда</w:t>
      </w:r>
    </w:p>
    <w:tbl>
      <w:tblPr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656"/>
        <w:gridCol w:w="848"/>
        <w:gridCol w:w="1066"/>
        <w:gridCol w:w="1205"/>
        <w:gridCol w:w="937"/>
        <w:gridCol w:w="666"/>
        <w:gridCol w:w="994"/>
        <w:gridCol w:w="966"/>
        <w:gridCol w:w="1103"/>
      </w:tblGrid>
      <w:tr w:rsidR="00C07C6B" w:rsidRPr="00F46B6D" w:rsidTr="007A0C32">
        <w:trPr>
          <w:trHeight w:val="1380"/>
          <w:tblHeader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№ П\П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Численность населения по видам застройки, первая очередь – конец 2025 года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Объем жилого фонда на первую очередь, конец 2020 года</w:t>
            </w:r>
            <w:r>
              <w:rPr>
                <w:b/>
                <w:color w:val="000000"/>
                <w:szCs w:val="24"/>
                <w:lang w:eastAsia="ru-RU"/>
              </w:rPr>
              <w:t>,</w:t>
            </w:r>
          </w:p>
          <w:p w:rsidR="00C07C6B" w:rsidRPr="00F46B6D" w:rsidRDefault="00C07C6B" w:rsidP="007A0C32">
            <w:pPr>
              <w:spacing w:after="0" w:line="240" w:lineRule="auto"/>
              <w:ind w:firstLine="0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 кв.</w:t>
            </w:r>
            <w:r>
              <w:rPr>
                <w:b/>
                <w:color w:val="000000"/>
                <w:szCs w:val="24"/>
                <w:lang w:eastAsia="ru-RU"/>
              </w:rPr>
              <w:t xml:space="preserve"> </w:t>
            </w:r>
            <w:r w:rsidRPr="00F46B6D">
              <w:rPr>
                <w:b/>
                <w:color w:val="000000"/>
                <w:szCs w:val="24"/>
                <w:lang w:eastAsia="ru-RU"/>
              </w:rPr>
              <w:t>м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Численность населения по видам застройки, расчетный срок – конец 2035 года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Объем жилого фонда на расчетный срок – конец 2035 года, </w:t>
            </w:r>
          </w:p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кв. м</w:t>
            </w:r>
          </w:p>
        </w:tc>
      </w:tr>
      <w:tr w:rsidR="00C07C6B" w:rsidRPr="00F46B6D" w:rsidTr="007A0C32">
        <w:trPr>
          <w:trHeight w:val="1680"/>
          <w:tblHeader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индивидуальная (1-3 </w:t>
            </w:r>
            <w:proofErr w:type="spellStart"/>
            <w:r w:rsidRPr="00F46B6D">
              <w:rPr>
                <w:b/>
                <w:color w:val="000000"/>
                <w:szCs w:val="24"/>
                <w:lang w:eastAsia="ru-RU"/>
              </w:rPr>
              <w:t>эт</w:t>
            </w:r>
            <w:proofErr w:type="spellEnd"/>
            <w:r w:rsidRPr="00F46B6D">
              <w:rPr>
                <w:b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многоквартирная </w:t>
            </w:r>
          </w:p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(2-5 </w:t>
            </w:r>
            <w:proofErr w:type="spellStart"/>
            <w:r w:rsidRPr="00F46B6D">
              <w:rPr>
                <w:b/>
                <w:color w:val="000000"/>
                <w:szCs w:val="24"/>
                <w:lang w:eastAsia="ru-RU"/>
              </w:rPr>
              <w:t>эт</w:t>
            </w:r>
            <w:proofErr w:type="spellEnd"/>
            <w:r w:rsidRPr="00F46B6D">
              <w:rPr>
                <w:b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индивидуальная (1-3 </w:t>
            </w:r>
            <w:proofErr w:type="spellStart"/>
            <w:r w:rsidRPr="00F46B6D">
              <w:rPr>
                <w:b/>
                <w:color w:val="000000"/>
                <w:szCs w:val="24"/>
                <w:lang w:eastAsia="ru-RU"/>
              </w:rPr>
              <w:t>эт</w:t>
            </w:r>
            <w:proofErr w:type="spellEnd"/>
            <w:r>
              <w:rPr>
                <w:b/>
                <w:color w:val="000000"/>
                <w:szCs w:val="24"/>
                <w:lang w:eastAsia="ru-RU"/>
              </w:rPr>
              <w:t>.</w:t>
            </w:r>
            <w:r w:rsidRPr="00F46B6D">
              <w:rPr>
                <w:b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7C6B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многоквартирная </w:t>
            </w:r>
          </w:p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 xml:space="preserve">(2-5 </w:t>
            </w:r>
            <w:proofErr w:type="spellStart"/>
            <w:r w:rsidRPr="00F46B6D">
              <w:rPr>
                <w:b/>
                <w:color w:val="000000"/>
                <w:szCs w:val="24"/>
                <w:lang w:eastAsia="ru-RU"/>
              </w:rPr>
              <w:t>эт</w:t>
            </w:r>
            <w:proofErr w:type="spellEnd"/>
            <w:r w:rsidRPr="00F46B6D">
              <w:rPr>
                <w:b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C07C6B" w:rsidRPr="00F46B6D" w:rsidTr="007A0C32">
        <w:trPr>
          <w:trHeight w:val="42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Виллози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2719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2516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67975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67975</w:t>
            </w:r>
          </w:p>
        </w:tc>
      </w:tr>
      <w:tr w:rsidR="00C07C6B" w:rsidRPr="00F46B6D" w:rsidTr="007A0C32">
        <w:trPr>
          <w:trHeight w:val="40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М</w:t>
            </w:r>
            <w:r>
              <w:rPr>
                <w:color w:val="000000"/>
                <w:szCs w:val="24"/>
                <w:lang w:eastAsia="ru-RU"/>
              </w:rPr>
              <w:t xml:space="preserve">алое </w:t>
            </w:r>
            <w:proofErr w:type="spellStart"/>
            <w:r w:rsidRPr="00F46B6D">
              <w:rPr>
                <w:color w:val="000000"/>
                <w:szCs w:val="24"/>
                <w:lang w:eastAsia="ru-RU"/>
              </w:rPr>
              <w:t>Карлино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</w:t>
            </w:r>
            <w:r w:rsidRPr="00F46B6D">
              <w:rPr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  <w:r w:rsidRPr="00F46B6D"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82752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2828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93732</w:t>
            </w:r>
          </w:p>
        </w:tc>
      </w:tr>
      <w:tr w:rsidR="00C07C6B" w:rsidRPr="00F46B6D" w:rsidTr="007A0C3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</w:rPr>
              <w:t>Аропакузи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</w:t>
            </w: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</w:t>
            </w: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1230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</w:rPr>
              <w:t>Рассколово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2660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Саксолово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410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Вариксолово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2835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Пикколово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94725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5565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Мурилово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680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Перекюля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1195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Карвала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645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Ретселя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4</w:t>
            </w:r>
            <w:r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17320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F46B6D">
              <w:rPr>
                <w:color w:val="000000"/>
                <w:szCs w:val="24"/>
                <w:lang w:eastAsia="ru-RU"/>
              </w:rPr>
              <w:t>Мюреля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165</w:t>
            </w:r>
          </w:p>
        </w:tc>
      </w:tr>
      <w:tr w:rsidR="00C07C6B" w:rsidRPr="00F46B6D" w:rsidTr="007A0C3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6B6D">
              <w:rPr>
                <w:color w:val="000000"/>
                <w:szCs w:val="24"/>
                <w:lang w:eastAsia="ru-RU"/>
              </w:rPr>
              <w:t>территория с условным наименованием «Офицерское село»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noBreakHyphen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noBreakHyphen/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noBreakHyphen/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noBreakHyphen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170080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200080</w:t>
            </w:r>
          </w:p>
        </w:tc>
      </w:tr>
      <w:tr w:rsidR="00C07C6B" w:rsidRPr="00F46B6D" w:rsidTr="007A0C32">
        <w:trPr>
          <w:trHeight w:val="6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46B6D">
              <w:rPr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9371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277572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10668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C6B" w:rsidRPr="00F46B6D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409872</w:t>
            </w:r>
          </w:p>
        </w:tc>
      </w:tr>
    </w:tbl>
    <w:p w:rsidR="0010427A" w:rsidRDefault="0010427A" w:rsidP="00C07C6B">
      <w:pPr>
        <w:spacing w:before="720"/>
      </w:pPr>
    </w:p>
    <w:p w:rsidR="00C07C6B" w:rsidRPr="003423C7" w:rsidRDefault="00C07C6B" w:rsidP="00C07C6B">
      <w:pPr>
        <w:spacing w:before="720"/>
      </w:pPr>
      <w:r>
        <w:t>Таблица 35</w:t>
      </w:r>
      <w:r w:rsidRPr="003423C7">
        <w:t xml:space="preserve">. </w:t>
      </w:r>
      <w:r>
        <w:t>Показатели жилищного строительства</w:t>
      </w:r>
    </w:p>
    <w:tbl>
      <w:tblPr>
        <w:tblW w:w="5107" w:type="pct"/>
        <w:jc w:val="right"/>
        <w:tblLook w:val="04A0" w:firstRow="1" w:lastRow="0" w:firstColumn="1" w:lastColumn="0" w:noHBand="0" w:noVBand="1"/>
      </w:tblPr>
      <w:tblGrid>
        <w:gridCol w:w="766"/>
        <w:gridCol w:w="3736"/>
        <w:gridCol w:w="1474"/>
        <w:gridCol w:w="1701"/>
        <w:gridCol w:w="1763"/>
      </w:tblGrid>
      <w:tr w:rsidR="00C07C6B" w:rsidRPr="00531E0E" w:rsidTr="007A0C32">
        <w:trPr>
          <w:trHeight w:val="1020"/>
          <w:jc w:val="right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31E0E">
              <w:rPr>
                <w:b/>
                <w:color w:val="000000"/>
                <w:szCs w:val="24"/>
                <w:lang w:eastAsia="ru-RU"/>
              </w:rPr>
              <w:lastRenderedPageBreak/>
              <w:t>№</w:t>
            </w:r>
            <w:r>
              <w:rPr>
                <w:b/>
                <w:color w:val="000000"/>
                <w:szCs w:val="24"/>
                <w:lang w:eastAsia="ru-RU"/>
              </w:rPr>
              <w:t>/№</w:t>
            </w:r>
            <w:r w:rsidRPr="00531E0E">
              <w:rPr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Cs w:val="24"/>
                <w:lang w:eastAsia="ru-RU"/>
              </w:rPr>
              <w:t>п/</w:t>
            </w:r>
            <w:r w:rsidRPr="00531E0E">
              <w:rPr>
                <w:b/>
                <w:color w:val="000000"/>
                <w:szCs w:val="24"/>
                <w:lang w:eastAsia="ru-RU"/>
              </w:rPr>
              <w:t>п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31E0E">
              <w:rPr>
                <w:b/>
                <w:color w:val="000000"/>
                <w:szCs w:val="24"/>
                <w:lang w:eastAsia="ru-RU"/>
              </w:rPr>
              <w:t>Показатели жилищного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2014</w:t>
            </w:r>
            <w:r w:rsidRPr="00531E0E">
              <w:rPr>
                <w:b/>
                <w:color w:val="000000"/>
                <w:szCs w:val="24"/>
                <w:lang w:eastAsia="ru-RU"/>
              </w:rPr>
              <w:t xml:space="preserve"> г</w:t>
            </w:r>
            <w:r>
              <w:rPr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31E0E">
              <w:rPr>
                <w:b/>
                <w:color w:val="000000"/>
                <w:szCs w:val="24"/>
                <w:lang w:eastAsia="ru-RU"/>
              </w:rPr>
              <w:t>202</w:t>
            </w:r>
            <w:r>
              <w:rPr>
                <w:b/>
                <w:color w:val="000000"/>
                <w:szCs w:val="24"/>
                <w:lang w:eastAsia="ru-RU"/>
              </w:rPr>
              <w:t>5</w:t>
            </w:r>
            <w:r w:rsidRPr="00531E0E">
              <w:rPr>
                <w:b/>
                <w:color w:val="000000"/>
                <w:szCs w:val="24"/>
                <w:lang w:eastAsia="ru-RU"/>
              </w:rPr>
              <w:t xml:space="preserve"> г</w:t>
            </w:r>
            <w:r>
              <w:rPr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31E0E">
              <w:rPr>
                <w:b/>
                <w:color w:val="000000"/>
                <w:szCs w:val="24"/>
                <w:lang w:eastAsia="ru-RU"/>
              </w:rPr>
              <w:t>2035 г</w:t>
            </w:r>
            <w:r>
              <w:rPr>
                <w:b/>
                <w:color w:val="000000"/>
                <w:szCs w:val="24"/>
                <w:lang w:eastAsia="ru-RU"/>
              </w:rPr>
              <w:t>.</w:t>
            </w:r>
          </w:p>
        </w:tc>
      </w:tr>
      <w:tr w:rsidR="00C07C6B" w:rsidRPr="00531E0E" w:rsidTr="007A0C32">
        <w:trPr>
          <w:trHeight w:val="510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 xml:space="preserve">Объем жилого фонда, </w:t>
            </w:r>
          </w:p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кв. 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205603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24A29">
              <w:rPr>
                <w:color w:val="000000"/>
                <w:szCs w:val="24"/>
                <w:lang w:eastAsia="ru-RU"/>
              </w:rPr>
              <w:t>277572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24A29">
              <w:rPr>
                <w:color w:val="000000"/>
                <w:szCs w:val="24"/>
                <w:lang w:eastAsia="ru-RU"/>
              </w:rPr>
              <w:t>409872</w:t>
            </w:r>
          </w:p>
        </w:tc>
      </w:tr>
      <w:tr w:rsidR="00C07C6B" w:rsidRPr="00531E0E" w:rsidTr="007A0C32">
        <w:trPr>
          <w:trHeight w:val="590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Обеспеченность населения жильем, кв. м.</w:t>
            </w:r>
            <w:r>
              <w:rPr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38,42</w:t>
            </w:r>
          </w:p>
        </w:tc>
      </w:tr>
      <w:tr w:rsidR="00C07C6B" w:rsidRPr="00531E0E" w:rsidTr="007A0C32">
        <w:trPr>
          <w:trHeight w:val="517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Объем нового строительства, кв. 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71969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132300</w:t>
            </w:r>
          </w:p>
        </w:tc>
      </w:tr>
      <w:tr w:rsidR="00C07C6B" w:rsidRPr="00531E0E" w:rsidTr="007A0C32">
        <w:trPr>
          <w:trHeight w:val="598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Среднегодовой объем строительства, кв. 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D24EBC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6542,63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13230,0</w:t>
            </w:r>
          </w:p>
        </w:tc>
      </w:tr>
      <w:tr w:rsidR="00C07C6B" w:rsidRPr="00531E0E" w:rsidTr="007A0C32">
        <w:trPr>
          <w:trHeight w:val="510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Рост жилого фонда, %</w:t>
            </w:r>
            <w:r>
              <w:rPr>
                <w:color w:val="000000"/>
                <w:szCs w:val="24"/>
                <w:lang w:eastAsia="ru-RU"/>
              </w:rPr>
              <w:t>**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35%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47,66%</w:t>
            </w:r>
          </w:p>
        </w:tc>
      </w:tr>
      <w:tr w:rsidR="00C07C6B" w:rsidRPr="00531E0E" w:rsidTr="007A0C32">
        <w:trPr>
          <w:trHeight w:val="552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531E0E">
              <w:rPr>
                <w:color w:val="000000"/>
                <w:szCs w:val="24"/>
                <w:lang w:eastAsia="ru-RU"/>
              </w:rPr>
              <w:t>Ликвидация аварийного жилого фонда, кв. 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718,6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B" w:rsidRPr="00531E0E" w:rsidRDefault="00C07C6B" w:rsidP="007A0C3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н/д</w:t>
            </w:r>
          </w:p>
        </w:tc>
      </w:tr>
      <w:tr w:rsidR="00C07C6B" w:rsidRPr="00531E0E" w:rsidTr="007A0C32">
        <w:trPr>
          <w:trHeight w:val="552"/>
          <w:jc w:val="right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B" w:rsidRDefault="00C07C6B" w:rsidP="007A0C32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* - жилищная обеспеченность для районов новой застройке принята по следующим параметрам: ИЖС - 60 кв. м на человека, </w:t>
            </w:r>
            <w:proofErr w:type="spellStart"/>
            <w:r>
              <w:rPr>
                <w:color w:val="000000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застройка – 45 кв. м. (в границах территории с условным наименованием «Офицерское село» расчёт по 52500 кв. м. жилого фонда новой </w:t>
            </w:r>
            <w:proofErr w:type="spellStart"/>
            <w:r>
              <w:rPr>
                <w:color w:val="000000"/>
                <w:szCs w:val="24"/>
                <w:lang w:eastAsia="ru-RU"/>
              </w:rPr>
              <w:t>среднеэтажной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застройки принят со средней жилищной обеспеченностью 60 кв. м на человека). В границах функциональной зоны Ж3-ОфС3 планируется строительство высоко комфортного жилья увеличенной площади (общая площадь жилого фонда в границах зоны составит 46080 кв. м).</w:t>
            </w:r>
          </w:p>
          <w:p w:rsidR="00C07C6B" w:rsidRPr="00B9131E" w:rsidRDefault="00C07C6B" w:rsidP="007A0C32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** - в % к предыдущему отчётному периоду (общий рост площади жилого фонда до 2035 года должен составить ~199,35%.</w:t>
            </w:r>
          </w:p>
        </w:tc>
      </w:tr>
    </w:tbl>
    <w:p w:rsidR="00E8585A" w:rsidRDefault="00E8585A" w:rsidP="00E8585A"/>
    <w:p w:rsidR="00DC0DBE" w:rsidRPr="00960359" w:rsidRDefault="00DC0DBE" w:rsidP="00DC0DBE">
      <w:r w:rsidRPr="00960359">
        <w:t>Кроме этого, в целях реализации областного зако</w:t>
      </w:r>
      <w:r>
        <w:t>на от 14.10.08 г. № 105-оз</w:t>
      </w:r>
      <w:r w:rsidRPr="00960359"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t>,</w:t>
      </w:r>
      <w:r w:rsidRPr="00960359">
        <w:t xml:space="preserve"> </w:t>
      </w:r>
      <w:r>
        <w:t>в рамках совместной работы Совета депутатов и местной администрации муниципального образования решается вопрос о</w:t>
      </w:r>
      <w:r w:rsidRPr="00960359">
        <w:t xml:space="preserve"> выделение территорий для индивидуа</w:t>
      </w:r>
      <w:r>
        <w:t>льного жилищного строительства для льготных категорий граждан. В связи с отсутствием свободных территорий в собственности муниципального образования в настоящее время решается вопрос приобретения земельных участков за счёт бюджетных средств поселения, находящихся в частной собственности. Всего для выполнения обязательств планируется приобрести 83 земельных участка для обеспе</w:t>
      </w:r>
      <w:r w:rsidR="000E61AE">
        <w:t>чения очередников, из которых 5</w:t>
      </w:r>
      <w:r>
        <w:t xml:space="preserve"> многодетных семей. </w:t>
      </w:r>
      <w:r w:rsidR="006B0A7E">
        <w:t xml:space="preserve">После приобретения земельных участков для учёта данного мероприятия в генеральный план муниципального образования </w:t>
      </w:r>
      <w:proofErr w:type="spellStart"/>
      <w:r w:rsidR="006B0A7E">
        <w:t>Виллозское</w:t>
      </w:r>
      <w:proofErr w:type="spellEnd"/>
      <w:r w:rsidR="006B0A7E">
        <w:t xml:space="preserve"> сельское поселение Муниципального образования Ломоносовский муниципальный район будут в установленном порядке внесены изменения.</w:t>
      </w:r>
    </w:p>
    <w:p w:rsidR="0012609D" w:rsidRDefault="00A546B7" w:rsidP="009D5A0F">
      <w:pPr>
        <w:pStyle w:val="1"/>
      </w:pPr>
      <w:bookmarkStart w:id="50" w:name="_Toc323779754"/>
      <w:bookmarkStart w:id="51" w:name="_Toc403075606"/>
      <w:r>
        <w:lastRenderedPageBreak/>
        <w:t>5</w:t>
      </w:r>
      <w:r w:rsidR="00500358">
        <w:t>. Мероприятия по развитию социальной инфраструктур</w:t>
      </w:r>
      <w:bookmarkEnd w:id="50"/>
      <w:r w:rsidR="00DA19BD">
        <w:t>ы</w:t>
      </w:r>
      <w:bookmarkEnd w:id="51"/>
    </w:p>
    <w:p w:rsidR="0012609D" w:rsidRPr="0012609D" w:rsidRDefault="00441DB0" w:rsidP="00177297">
      <w:pPr>
        <w:pStyle w:val="2"/>
      </w:pPr>
      <w:bookmarkStart w:id="52" w:name="_Toc403075607"/>
      <w:r>
        <w:t xml:space="preserve">5.1. </w:t>
      </w:r>
      <w:r w:rsidR="0012609D" w:rsidRPr="0012609D">
        <w:t>Учет (предложение) мероприятий Ленинградской области по развитию социальной инфраструктуры</w:t>
      </w:r>
      <w:bookmarkEnd w:id="52"/>
    </w:p>
    <w:p w:rsidR="0012609D" w:rsidRDefault="0012609D" w:rsidP="0012609D">
      <w:pPr>
        <w:spacing w:after="0"/>
      </w:pPr>
      <w:r w:rsidRPr="001B49DD">
        <w:t>Таблица 3</w:t>
      </w:r>
      <w:r w:rsidR="00AB2BFD" w:rsidRPr="001B49DD">
        <w:t>6</w:t>
      </w:r>
      <w:r w:rsidRPr="001B49DD">
        <w:t xml:space="preserve">. </w:t>
      </w:r>
      <w:r w:rsidR="000930ED">
        <w:t>Учет мероприятий</w:t>
      </w:r>
      <w:r>
        <w:t xml:space="preserve"> Ленинградской области по раз</w:t>
      </w:r>
      <w:r w:rsidR="000930ED">
        <w:t>витию социальной инфраструктуры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356"/>
        <w:gridCol w:w="1486"/>
        <w:gridCol w:w="2204"/>
      </w:tblGrid>
      <w:tr w:rsidR="0012609D" w:rsidRPr="0012609D" w:rsidTr="00B16798">
        <w:trPr>
          <w:trHeight w:val="450"/>
          <w:tblHeader/>
          <w:jc w:val="right"/>
        </w:trPr>
        <w:tc>
          <w:tcPr>
            <w:tcW w:w="4196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Мероприятия по территориальному планированию</w:t>
            </w:r>
          </w:p>
        </w:tc>
        <w:tc>
          <w:tcPr>
            <w:tcW w:w="1356" w:type="dxa"/>
          </w:tcPr>
          <w:p w:rsidR="0012609D" w:rsidRPr="0012609D" w:rsidRDefault="0012609D" w:rsidP="00C67DA5">
            <w:pPr>
              <w:spacing w:after="0" w:line="240" w:lineRule="auto"/>
              <w:ind w:right="-193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 xml:space="preserve">Единца </w:t>
            </w:r>
            <w:r w:rsidR="000930ED" w:rsidRPr="0012609D">
              <w:rPr>
                <w:b/>
                <w:szCs w:val="20"/>
              </w:rPr>
              <w:t>измере</w:t>
            </w:r>
            <w:r w:rsidR="000930ED">
              <w:rPr>
                <w:b/>
                <w:szCs w:val="20"/>
              </w:rPr>
              <w:t>н</w:t>
            </w:r>
            <w:r w:rsidR="000930ED" w:rsidRPr="0012609D">
              <w:rPr>
                <w:b/>
                <w:szCs w:val="20"/>
              </w:rPr>
              <w:t>ия</w:t>
            </w:r>
          </w:p>
        </w:tc>
        <w:tc>
          <w:tcPr>
            <w:tcW w:w="1486" w:type="dxa"/>
          </w:tcPr>
          <w:p w:rsidR="0012609D" w:rsidRPr="0012609D" w:rsidRDefault="000930ED" w:rsidP="00C67DA5">
            <w:pPr>
              <w:spacing w:after="0" w:line="240" w:lineRule="auto"/>
              <w:ind w:right="-124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Количество</w:t>
            </w:r>
            <w:r w:rsidR="0012609D" w:rsidRPr="0012609D">
              <w:rPr>
                <w:b/>
                <w:szCs w:val="20"/>
              </w:rPr>
              <w:t xml:space="preserve"> единиц</w:t>
            </w:r>
          </w:p>
        </w:tc>
        <w:tc>
          <w:tcPr>
            <w:tcW w:w="2204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Этап территориального планирования</w:t>
            </w:r>
          </w:p>
        </w:tc>
      </w:tr>
      <w:tr w:rsidR="0012609D" w:rsidRPr="0012609D" w:rsidTr="00B16798">
        <w:trPr>
          <w:trHeight w:val="225"/>
          <w:jc w:val="right"/>
        </w:trPr>
        <w:tc>
          <w:tcPr>
            <w:tcW w:w="4196" w:type="dxa"/>
          </w:tcPr>
          <w:p w:rsidR="0012609D" w:rsidRPr="0012609D" w:rsidRDefault="0012609D" w:rsidP="00C67DA5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 xml:space="preserve">Строительство поликлиники в деревне </w:t>
            </w:r>
            <w:proofErr w:type="spellStart"/>
            <w:r w:rsidRPr="0012609D">
              <w:rPr>
                <w:color w:val="000000"/>
                <w:szCs w:val="16"/>
                <w:lang w:eastAsia="ru-RU"/>
              </w:rPr>
              <w:t>Пикколово</w:t>
            </w:r>
            <w:proofErr w:type="spellEnd"/>
            <w:r w:rsidRPr="0012609D">
              <w:rPr>
                <w:color w:val="000000"/>
                <w:szCs w:val="16"/>
                <w:lang w:eastAsia="ru-RU"/>
              </w:rPr>
              <w:t xml:space="preserve"> </w:t>
            </w:r>
            <w:r w:rsidR="000930ED">
              <w:rPr>
                <w:color w:val="000000"/>
                <w:szCs w:val="16"/>
                <w:lang w:eastAsia="ru-RU"/>
              </w:rPr>
              <w:t>(предложение для включения в СТП ЛО)</w:t>
            </w:r>
            <w:r w:rsidR="00A36462">
              <w:rPr>
                <w:color w:val="000000"/>
                <w:szCs w:val="16"/>
                <w:lang w:eastAsia="ru-RU"/>
              </w:rPr>
              <w:t xml:space="preserve"> </w:t>
            </w:r>
            <w:r w:rsidRPr="0012609D">
              <w:rPr>
                <w:color w:val="000000"/>
                <w:szCs w:val="16"/>
                <w:lang w:eastAsia="ru-RU"/>
              </w:rPr>
              <w:t>*</w:t>
            </w:r>
          </w:p>
        </w:tc>
        <w:tc>
          <w:tcPr>
            <w:tcW w:w="1356" w:type="dxa"/>
          </w:tcPr>
          <w:p w:rsidR="0012609D" w:rsidRPr="0012609D" w:rsidRDefault="000930ED" w:rsidP="00C67DA5">
            <w:pPr>
              <w:spacing w:after="0" w:line="240" w:lineRule="auto"/>
              <w:ind w:hanging="85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Посещений</w:t>
            </w:r>
            <w:r w:rsidR="0012609D" w:rsidRPr="0012609D">
              <w:rPr>
                <w:color w:val="000000"/>
                <w:szCs w:val="16"/>
                <w:lang w:eastAsia="ru-RU"/>
              </w:rPr>
              <w:t xml:space="preserve"> в смену</w:t>
            </w:r>
          </w:p>
        </w:tc>
        <w:tc>
          <w:tcPr>
            <w:tcW w:w="1486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300</w:t>
            </w:r>
          </w:p>
        </w:tc>
        <w:tc>
          <w:tcPr>
            <w:tcW w:w="2204" w:type="dxa"/>
          </w:tcPr>
          <w:p w:rsidR="0012609D" w:rsidRPr="0012609D" w:rsidRDefault="00B5609D" w:rsidP="00B5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B16798" w:rsidRPr="0012609D" w:rsidTr="00B16798">
        <w:trPr>
          <w:trHeight w:val="225"/>
          <w:jc w:val="right"/>
        </w:trPr>
        <w:tc>
          <w:tcPr>
            <w:tcW w:w="419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Строительство амбулатории в</w:t>
            </w:r>
            <w:r w:rsidR="00C67DA5">
              <w:rPr>
                <w:color w:val="000000"/>
                <w:szCs w:val="16"/>
                <w:lang w:eastAsia="ru-RU"/>
              </w:rPr>
              <w:t xml:space="preserve"> д. Малое </w:t>
            </w:r>
            <w:proofErr w:type="spellStart"/>
            <w:r w:rsidR="00C67DA5">
              <w:rPr>
                <w:color w:val="000000"/>
                <w:szCs w:val="16"/>
                <w:lang w:eastAsia="ru-RU"/>
              </w:rPr>
              <w:t>Карлино</w:t>
            </w:r>
            <w:proofErr w:type="spellEnd"/>
            <w:r w:rsidR="00C67DA5">
              <w:rPr>
                <w:color w:val="000000"/>
                <w:szCs w:val="16"/>
                <w:lang w:eastAsia="ru-RU"/>
              </w:rPr>
              <w:t xml:space="preserve"> **</w:t>
            </w:r>
          </w:p>
        </w:tc>
        <w:tc>
          <w:tcPr>
            <w:tcW w:w="135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Посещений в смену</w:t>
            </w:r>
          </w:p>
        </w:tc>
        <w:tc>
          <w:tcPr>
            <w:tcW w:w="148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50</w:t>
            </w:r>
          </w:p>
        </w:tc>
        <w:tc>
          <w:tcPr>
            <w:tcW w:w="2204" w:type="dxa"/>
          </w:tcPr>
          <w:p w:rsidR="00B16798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B16798" w:rsidRPr="0012609D" w:rsidTr="00B16798">
        <w:trPr>
          <w:trHeight w:val="225"/>
          <w:jc w:val="right"/>
        </w:trPr>
        <w:tc>
          <w:tcPr>
            <w:tcW w:w="4196" w:type="dxa"/>
          </w:tcPr>
          <w:p w:rsidR="00B16798" w:rsidRDefault="00B16798" w:rsidP="00B16798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Строительс</w:t>
            </w:r>
            <w:r w:rsidR="00C67DA5">
              <w:rPr>
                <w:color w:val="000000"/>
                <w:szCs w:val="16"/>
                <w:lang w:eastAsia="ru-RU"/>
              </w:rPr>
              <w:t xml:space="preserve">тво амбулатории в д. </w:t>
            </w:r>
            <w:proofErr w:type="spellStart"/>
            <w:r w:rsidR="00C67DA5">
              <w:rPr>
                <w:color w:val="000000"/>
                <w:szCs w:val="16"/>
                <w:lang w:eastAsia="ru-RU"/>
              </w:rPr>
              <w:t>Виллози</w:t>
            </w:r>
            <w:proofErr w:type="spellEnd"/>
            <w:r w:rsidR="00C67DA5">
              <w:rPr>
                <w:color w:val="000000"/>
                <w:szCs w:val="16"/>
                <w:lang w:eastAsia="ru-RU"/>
              </w:rPr>
              <w:t xml:space="preserve"> **</w:t>
            </w:r>
          </w:p>
        </w:tc>
        <w:tc>
          <w:tcPr>
            <w:tcW w:w="135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Посещений в смену</w:t>
            </w:r>
          </w:p>
        </w:tc>
        <w:tc>
          <w:tcPr>
            <w:tcW w:w="148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50</w:t>
            </w:r>
          </w:p>
        </w:tc>
        <w:tc>
          <w:tcPr>
            <w:tcW w:w="2204" w:type="dxa"/>
          </w:tcPr>
          <w:p w:rsidR="00B16798" w:rsidRPr="0012609D" w:rsidRDefault="006D08E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B16798" w:rsidRPr="0012609D" w:rsidTr="00B16798">
        <w:trPr>
          <w:trHeight w:val="225"/>
          <w:jc w:val="right"/>
        </w:trPr>
        <w:tc>
          <w:tcPr>
            <w:tcW w:w="419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Строительство санно-бобслейного комплекса (предложение для включения в СТП ЛО)</w:t>
            </w:r>
          </w:p>
        </w:tc>
        <w:tc>
          <w:tcPr>
            <w:tcW w:w="135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объект</w:t>
            </w:r>
          </w:p>
        </w:tc>
        <w:tc>
          <w:tcPr>
            <w:tcW w:w="1486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204" w:type="dxa"/>
          </w:tcPr>
          <w:p w:rsidR="00B16798" w:rsidRPr="0012609D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Расчётный срок</w:t>
            </w:r>
          </w:p>
        </w:tc>
      </w:tr>
      <w:tr w:rsidR="00B16798" w:rsidRPr="0012609D" w:rsidTr="00B16798">
        <w:trPr>
          <w:trHeight w:val="225"/>
          <w:jc w:val="right"/>
        </w:trPr>
        <w:tc>
          <w:tcPr>
            <w:tcW w:w="4196" w:type="dxa"/>
          </w:tcPr>
          <w:p w:rsidR="00B16798" w:rsidRDefault="00B16798" w:rsidP="00B16798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Введение второй очереди строительства спортивно-оздоровительного комплекса «</w:t>
            </w:r>
            <w:proofErr w:type="spellStart"/>
            <w:r>
              <w:rPr>
                <w:color w:val="000000"/>
                <w:szCs w:val="16"/>
                <w:lang w:eastAsia="ru-RU"/>
              </w:rPr>
              <w:t>Туутари</w:t>
            </w:r>
            <w:proofErr w:type="spellEnd"/>
            <w:r>
              <w:rPr>
                <w:color w:val="000000"/>
                <w:szCs w:val="16"/>
                <w:lang w:eastAsia="ru-RU"/>
              </w:rPr>
              <w:t xml:space="preserve"> Парк»</w:t>
            </w:r>
          </w:p>
        </w:tc>
        <w:tc>
          <w:tcPr>
            <w:tcW w:w="1356" w:type="dxa"/>
          </w:tcPr>
          <w:p w:rsidR="00B16798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га</w:t>
            </w:r>
          </w:p>
        </w:tc>
        <w:tc>
          <w:tcPr>
            <w:tcW w:w="1486" w:type="dxa"/>
          </w:tcPr>
          <w:p w:rsidR="00B16798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100 (общая)</w:t>
            </w:r>
          </w:p>
        </w:tc>
        <w:tc>
          <w:tcPr>
            <w:tcW w:w="2204" w:type="dxa"/>
          </w:tcPr>
          <w:p w:rsidR="00B16798" w:rsidRDefault="00B16798" w:rsidP="00B16798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1B6252" w:rsidRPr="0012609D" w:rsidTr="00B16798">
        <w:trPr>
          <w:trHeight w:val="225"/>
          <w:jc w:val="right"/>
        </w:trPr>
        <w:tc>
          <w:tcPr>
            <w:tcW w:w="9242" w:type="dxa"/>
            <w:gridSpan w:val="4"/>
          </w:tcPr>
          <w:p w:rsidR="001B6252" w:rsidRPr="0012609D" w:rsidRDefault="001B6252" w:rsidP="001B6252">
            <w:pPr>
              <w:spacing w:after="0" w:line="240" w:lineRule="auto"/>
              <w:ind w:firstLine="0"/>
              <w:jc w:val="left"/>
              <w:rPr>
                <w:color w:val="000000"/>
                <w:szCs w:val="16"/>
                <w:lang w:eastAsia="ru-RU"/>
              </w:rPr>
            </w:pPr>
            <w:r w:rsidRPr="0012609D">
              <w:t xml:space="preserve">* </w:t>
            </w:r>
            <w:r>
              <w:t xml:space="preserve">- </w:t>
            </w:r>
            <w:r w:rsidRPr="0012609D">
              <w:t>на первую очередь территория, занятая жилой застройкой, расположенной в границах территории с условным наименованием «Офицерское село»</w:t>
            </w:r>
            <w:r>
              <w:t>,</w:t>
            </w:r>
            <w:r w:rsidRPr="0012609D">
              <w:t xml:space="preserve"> планируется к включению в границы деревни </w:t>
            </w:r>
            <w:proofErr w:type="spellStart"/>
            <w:r w:rsidRPr="0012609D">
              <w:t>Пикколово</w:t>
            </w:r>
            <w:proofErr w:type="spellEnd"/>
            <w:r w:rsidRPr="0012609D">
              <w:t>.</w:t>
            </w:r>
            <w:r w:rsidR="00C67DA5" w:rsidRPr="0012609D">
              <w:t xml:space="preserve"> </w:t>
            </w:r>
            <w:r w:rsidR="0010427A" w:rsidRPr="0010427A">
              <w:rPr>
                <w:szCs w:val="24"/>
              </w:rPr>
              <w:t>Финансирование строительно-монтажных работ за счет привлеченных внебюджетных средств, при наличии денежных ассигнований – за счет средств бюджетов различных уровней.</w:t>
            </w:r>
          </w:p>
        </w:tc>
      </w:tr>
      <w:tr w:rsidR="001B6252" w:rsidRPr="0012609D" w:rsidTr="00B16798">
        <w:trPr>
          <w:trHeight w:val="225"/>
          <w:jc w:val="right"/>
        </w:trPr>
        <w:tc>
          <w:tcPr>
            <w:tcW w:w="9242" w:type="dxa"/>
            <w:gridSpan w:val="4"/>
          </w:tcPr>
          <w:p w:rsidR="001B6252" w:rsidRPr="0012609D" w:rsidRDefault="001B6252" w:rsidP="001B6252">
            <w:pPr>
              <w:spacing w:after="0" w:line="240" w:lineRule="auto"/>
              <w:ind w:firstLine="0"/>
              <w:jc w:val="left"/>
            </w:pPr>
            <w:r w:rsidRPr="0012609D">
              <w:t>*</w:t>
            </w:r>
            <w:r>
              <w:t>*</w:t>
            </w:r>
            <w:r w:rsidR="00C67DA5">
              <w:t xml:space="preserve"> </w:t>
            </w:r>
            <w:r w:rsidRPr="0012609D">
              <w:t>- мероприятия являются предложением по размещению об</w:t>
            </w:r>
            <w:r>
              <w:t>ъектов регионального значения.</w:t>
            </w:r>
          </w:p>
        </w:tc>
      </w:tr>
    </w:tbl>
    <w:p w:rsidR="0012609D" w:rsidRDefault="0012609D" w:rsidP="00BA75E7">
      <w:pPr>
        <w:spacing w:before="240"/>
      </w:pPr>
      <w:r>
        <w:t>Схемой территориального планирования Ленинградской области предусматривается в</w:t>
      </w:r>
      <w:r w:rsidRPr="009379D5">
        <w:t>вод второй очереди строительства спортивно-оздоровительного комплекса «</w:t>
      </w:r>
      <w:proofErr w:type="spellStart"/>
      <w:r w:rsidRPr="009379D5">
        <w:t>Туутари</w:t>
      </w:r>
      <w:proofErr w:type="spellEnd"/>
      <w:r w:rsidRPr="009379D5">
        <w:t>-Парк» с организацией подъездов к комплексу</w:t>
      </w:r>
      <w:r>
        <w:t xml:space="preserve"> </w:t>
      </w:r>
      <w:r w:rsidR="000930ED">
        <w:t xml:space="preserve">и </w:t>
      </w:r>
      <w:r w:rsidR="000930ED" w:rsidRPr="009379D5">
        <w:t>благоустройством</w:t>
      </w:r>
      <w:r w:rsidRPr="009379D5">
        <w:t xml:space="preserve"> территории.</w:t>
      </w:r>
    </w:p>
    <w:p w:rsidR="0012609D" w:rsidRPr="0012609D" w:rsidRDefault="00441DB0" w:rsidP="00177297">
      <w:pPr>
        <w:pStyle w:val="2"/>
        <w:rPr>
          <w:szCs w:val="18"/>
        </w:rPr>
      </w:pPr>
      <w:bookmarkStart w:id="53" w:name="_Toc403075608"/>
      <w:r>
        <w:t xml:space="preserve">5.2. </w:t>
      </w:r>
      <w:r w:rsidR="0012609D" w:rsidRPr="0012609D">
        <w:t>Учет (предложение) мероприятий Ломоносовского муниципального района Ленинградской области</w:t>
      </w:r>
      <w:r w:rsidR="0012609D">
        <w:t xml:space="preserve"> </w:t>
      </w:r>
      <w:r w:rsidR="0012609D" w:rsidRPr="0012609D">
        <w:rPr>
          <w:szCs w:val="18"/>
        </w:rPr>
        <w:t>по развитию социальной инфраструктуры</w:t>
      </w:r>
      <w:bookmarkEnd w:id="53"/>
    </w:p>
    <w:p w:rsidR="0012609D" w:rsidRDefault="00500358" w:rsidP="00E2138B">
      <w:r w:rsidRPr="00A17392">
        <w:t>Таблица</w:t>
      </w:r>
      <w:r w:rsidR="007F2F22" w:rsidRPr="00A17392">
        <w:t xml:space="preserve"> </w:t>
      </w:r>
      <w:r w:rsidR="0095629C" w:rsidRPr="00A17392">
        <w:t>3</w:t>
      </w:r>
      <w:r w:rsidR="00AB2BFD" w:rsidRPr="00A17392">
        <w:t>7</w:t>
      </w:r>
      <w:r w:rsidRPr="00A17392">
        <w:t xml:space="preserve">. </w:t>
      </w:r>
      <w:r w:rsidR="00AC779C">
        <w:t>Учет м</w:t>
      </w:r>
      <w:r w:rsidR="0012609D" w:rsidRPr="00A17392">
        <w:t>ероприяти</w:t>
      </w:r>
      <w:r w:rsidR="00AC779C">
        <w:t>й</w:t>
      </w:r>
      <w:r w:rsidR="0012609D">
        <w:t xml:space="preserve"> </w:t>
      </w:r>
      <w:r w:rsidR="0012609D" w:rsidRPr="0012609D">
        <w:t xml:space="preserve">Ломоносовского муниципального района Ленинградской области </w:t>
      </w:r>
      <w:r w:rsidR="0012609D">
        <w:t>по развитию</w:t>
      </w:r>
      <w:r w:rsidR="004E285D">
        <w:t xml:space="preserve"> социальной инфраструктуры</w:t>
      </w:r>
      <w:r w:rsidR="00012776">
        <w:t>*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347"/>
        <w:gridCol w:w="1476"/>
        <w:gridCol w:w="2189"/>
      </w:tblGrid>
      <w:tr w:rsidR="0012609D" w:rsidRPr="0012609D" w:rsidTr="0012609D">
        <w:trPr>
          <w:trHeight w:val="450"/>
          <w:tblHeader/>
          <w:jc w:val="right"/>
        </w:trPr>
        <w:tc>
          <w:tcPr>
            <w:tcW w:w="4167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Мероприятия по территориальному планированию</w:t>
            </w:r>
          </w:p>
        </w:tc>
        <w:tc>
          <w:tcPr>
            <w:tcW w:w="1347" w:type="dxa"/>
          </w:tcPr>
          <w:p w:rsidR="0012609D" w:rsidRPr="0012609D" w:rsidRDefault="0012609D" w:rsidP="00A17392">
            <w:pPr>
              <w:spacing w:after="0" w:line="240" w:lineRule="auto"/>
              <w:ind w:right="-168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Единца измерения</w:t>
            </w:r>
          </w:p>
        </w:tc>
        <w:tc>
          <w:tcPr>
            <w:tcW w:w="1476" w:type="dxa"/>
          </w:tcPr>
          <w:p w:rsidR="0012609D" w:rsidRPr="0012609D" w:rsidRDefault="0012609D" w:rsidP="00A17392">
            <w:pPr>
              <w:spacing w:after="0" w:line="240" w:lineRule="auto"/>
              <w:ind w:right="-109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Количество единиц</w:t>
            </w:r>
          </w:p>
        </w:tc>
        <w:tc>
          <w:tcPr>
            <w:tcW w:w="2189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Этап территориального планирования</w:t>
            </w:r>
          </w:p>
        </w:tc>
      </w:tr>
      <w:tr w:rsidR="0012609D" w:rsidRPr="0012609D" w:rsidTr="0012609D">
        <w:trPr>
          <w:trHeight w:val="225"/>
          <w:jc w:val="right"/>
        </w:trPr>
        <w:tc>
          <w:tcPr>
            <w:tcW w:w="4167" w:type="dxa"/>
          </w:tcPr>
          <w:p w:rsidR="0012609D" w:rsidRPr="0012609D" w:rsidRDefault="0012609D" w:rsidP="00C67DA5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 xml:space="preserve">Строительство общеобразовательной </w:t>
            </w:r>
            <w:r w:rsidR="00AC779C" w:rsidRPr="0012609D">
              <w:rPr>
                <w:color w:val="000000"/>
                <w:szCs w:val="16"/>
                <w:lang w:eastAsia="ru-RU"/>
              </w:rPr>
              <w:t>школы в</w:t>
            </w:r>
            <w:r w:rsidRPr="0012609D">
              <w:rPr>
                <w:color w:val="000000"/>
                <w:szCs w:val="16"/>
                <w:lang w:eastAsia="ru-RU"/>
              </w:rPr>
              <w:t xml:space="preserve"> деревне </w:t>
            </w:r>
            <w:proofErr w:type="spellStart"/>
            <w:r w:rsidRPr="0012609D">
              <w:rPr>
                <w:color w:val="000000"/>
                <w:szCs w:val="16"/>
                <w:lang w:eastAsia="ru-RU"/>
              </w:rPr>
              <w:t>Пикколово</w:t>
            </w:r>
            <w:proofErr w:type="spellEnd"/>
            <w:r w:rsidRPr="0012609D">
              <w:rPr>
                <w:color w:val="000000"/>
                <w:szCs w:val="16"/>
                <w:lang w:eastAsia="ru-RU"/>
              </w:rPr>
              <w:t xml:space="preserve"> </w:t>
            </w:r>
            <w:r w:rsidR="003312FB">
              <w:rPr>
                <w:color w:val="000000"/>
                <w:szCs w:val="16"/>
                <w:lang w:eastAsia="ru-RU"/>
              </w:rPr>
              <w:t>(предложение для включения в СТП Ломоносовского МР ЛО)</w:t>
            </w:r>
            <w:r w:rsidR="00AA3F5E">
              <w:rPr>
                <w:color w:val="000000"/>
                <w:szCs w:val="16"/>
                <w:lang w:eastAsia="ru-RU"/>
              </w:rPr>
              <w:t xml:space="preserve"> </w:t>
            </w:r>
            <w:r w:rsidRPr="0012609D">
              <w:rPr>
                <w:color w:val="000000"/>
                <w:szCs w:val="16"/>
                <w:lang w:eastAsia="ru-RU"/>
              </w:rPr>
              <w:t>*</w:t>
            </w:r>
          </w:p>
        </w:tc>
        <w:tc>
          <w:tcPr>
            <w:tcW w:w="1347" w:type="dxa"/>
          </w:tcPr>
          <w:p w:rsidR="0012609D" w:rsidRPr="0012609D" w:rsidRDefault="0012609D" w:rsidP="00A17392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Количество мест</w:t>
            </w:r>
          </w:p>
        </w:tc>
        <w:tc>
          <w:tcPr>
            <w:tcW w:w="1476" w:type="dxa"/>
          </w:tcPr>
          <w:p w:rsidR="0012609D" w:rsidRPr="0012609D" w:rsidRDefault="0012609D" w:rsidP="0012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540</w:t>
            </w:r>
          </w:p>
        </w:tc>
        <w:tc>
          <w:tcPr>
            <w:tcW w:w="2189" w:type="dxa"/>
          </w:tcPr>
          <w:p w:rsidR="0012609D" w:rsidRPr="0012609D" w:rsidRDefault="003312FB" w:rsidP="0012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</w:t>
            </w:r>
            <w:r w:rsidR="0012609D">
              <w:rPr>
                <w:color w:val="000000"/>
                <w:szCs w:val="16"/>
                <w:lang w:eastAsia="ru-RU"/>
              </w:rPr>
              <w:t xml:space="preserve"> очередь</w:t>
            </w:r>
          </w:p>
        </w:tc>
      </w:tr>
      <w:tr w:rsidR="0012609D" w:rsidRPr="0012609D" w:rsidTr="0012609D">
        <w:trPr>
          <w:trHeight w:val="225"/>
          <w:jc w:val="right"/>
        </w:trPr>
        <w:tc>
          <w:tcPr>
            <w:tcW w:w="4167" w:type="dxa"/>
          </w:tcPr>
          <w:p w:rsidR="0012609D" w:rsidRPr="0012609D" w:rsidRDefault="0012609D" w:rsidP="00C67DA5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Строительство д</w:t>
            </w:r>
            <w:r w:rsidR="001B49DD">
              <w:rPr>
                <w:color w:val="000000"/>
                <w:szCs w:val="16"/>
                <w:lang w:eastAsia="ru-RU"/>
              </w:rPr>
              <w:t xml:space="preserve">етского дошкольного </w:t>
            </w:r>
            <w:r w:rsidR="001B49DD">
              <w:rPr>
                <w:color w:val="000000"/>
                <w:szCs w:val="16"/>
                <w:lang w:eastAsia="ru-RU"/>
              </w:rPr>
              <w:lastRenderedPageBreak/>
              <w:t xml:space="preserve">учреждения </w:t>
            </w:r>
            <w:r w:rsidRPr="0012609D">
              <w:rPr>
                <w:color w:val="000000"/>
                <w:szCs w:val="16"/>
                <w:lang w:eastAsia="ru-RU"/>
              </w:rPr>
              <w:t xml:space="preserve">в деревне </w:t>
            </w:r>
            <w:proofErr w:type="spellStart"/>
            <w:r w:rsidRPr="0012609D">
              <w:rPr>
                <w:color w:val="000000"/>
                <w:szCs w:val="16"/>
                <w:lang w:eastAsia="ru-RU"/>
              </w:rPr>
              <w:t>Пикколово</w:t>
            </w:r>
            <w:proofErr w:type="spellEnd"/>
            <w:r w:rsidR="003312FB">
              <w:rPr>
                <w:color w:val="000000"/>
                <w:szCs w:val="16"/>
                <w:lang w:eastAsia="ru-RU"/>
              </w:rPr>
              <w:t xml:space="preserve"> (предложение для включения в СТП Ломоносовского МР ЛО)</w:t>
            </w:r>
            <w:r w:rsidR="00C67DA5">
              <w:rPr>
                <w:color w:val="000000"/>
                <w:szCs w:val="16"/>
                <w:lang w:eastAsia="ru-RU"/>
              </w:rPr>
              <w:t xml:space="preserve"> *</w:t>
            </w:r>
          </w:p>
        </w:tc>
        <w:tc>
          <w:tcPr>
            <w:tcW w:w="1347" w:type="dxa"/>
          </w:tcPr>
          <w:p w:rsidR="0012609D" w:rsidRPr="0012609D" w:rsidRDefault="0012609D" w:rsidP="00A17392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lastRenderedPageBreak/>
              <w:t xml:space="preserve">Количество </w:t>
            </w:r>
            <w:r w:rsidRPr="0012609D">
              <w:rPr>
                <w:color w:val="000000"/>
                <w:szCs w:val="16"/>
                <w:lang w:eastAsia="ru-RU"/>
              </w:rPr>
              <w:lastRenderedPageBreak/>
              <w:t>мест</w:t>
            </w:r>
          </w:p>
        </w:tc>
        <w:tc>
          <w:tcPr>
            <w:tcW w:w="1476" w:type="dxa"/>
          </w:tcPr>
          <w:p w:rsidR="0012609D" w:rsidRPr="0012609D" w:rsidRDefault="001B49DD" w:rsidP="0012609D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B49DD">
              <w:rPr>
                <w:color w:val="000000"/>
                <w:szCs w:val="16"/>
                <w:lang w:eastAsia="ru-RU"/>
              </w:rPr>
              <w:lastRenderedPageBreak/>
              <w:t>2</w:t>
            </w:r>
            <w:r w:rsidR="0012609D" w:rsidRPr="001B49DD">
              <w:rPr>
                <w:color w:val="000000"/>
                <w:szCs w:val="16"/>
                <w:lang w:eastAsia="ru-RU"/>
              </w:rPr>
              <w:t>00</w:t>
            </w:r>
          </w:p>
        </w:tc>
        <w:tc>
          <w:tcPr>
            <w:tcW w:w="2189" w:type="dxa"/>
          </w:tcPr>
          <w:p w:rsidR="0012609D" w:rsidRPr="0012609D" w:rsidRDefault="007B6D96" w:rsidP="007B6D96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295F1B" w:rsidRPr="0012609D" w:rsidTr="0012609D">
        <w:trPr>
          <w:trHeight w:val="225"/>
          <w:jc w:val="right"/>
        </w:trPr>
        <w:tc>
          <w:tcPr>
            <w:tcW w:w="4167" w:type="dxa"/>
          </w:tcPr>
          <w:p w:rsidR="00295F1B" w:rsidRPr="0012609D" w:rsidRDefault="00295F1B" w:rsidP="00557FB5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lastRenderedPageBreak/>
              <w:t>Строительство д</w:t>
            </w:r>
            <w:r>
              <w:rPr>
                <w:color w:val="000000"/>
                <w:szCs w:val="16"/>
                <w:lang w:eastAsia="ru-RU"/>
              </w:rPr>
              <w:t xml:space="preserve">етского дошкольного учреждения </w:t>
            </w:r>
            <w:r w:rsidRPr="0012609D">
              <w:rPr>
                <w:color w:val="000000"/>
                <w:szCs w:val="16"/>
                <w:lang w:eastAsia="ru-RU"/>
              </w:rPr>
              <w:t xml:space="preserve">в деревне </w:t>
            </w:r>
            <w:r w:rsidR="00557FB5">
              <w:rPr>
                <w:color w:val="000000"/>
                <w:szCs w:val="16"/>
                <w:lang w:eastAsia="ru-RU"/>
              </w:rPr>
              <w:t xml:space="preserve">Малое </w:t>
            </w:r>
            <w:proofErr w:type="spellStart"/>
            <w:r w:rsidR="00557FB5">
              <w:rPr>
                <w:color w:val="000000"/>
                <w:szCs w:val="16"/>
                <w:lang w:eastAsia="ru-RU"/>
              </w:rPr>
              <w:t>Карлино</w:t>
            </w:r>
            <w:proofErr w:type="spellEnd"/>
            <w:r>
              <w:rPr>
                <w:color w:val="000000"/>
                <w:szCs w:val="16"/>
                <w:lang w:eastAsia="ru-RU"/>
              </w:rPr>
              <w:t xml:space="preserve"> (предложение для включения в СТП Ломоносовского МР ЛО)</w:t>
            </w:r>
            <w:r w:rsidR="001B6252">
              <w:rPr>
                <w:color w:val="000000"/>
                <w:szCs w:val="16"/>
                <w:lang w:eastAsia="ru-RU"/>
              </w:rPr>
              <w:t xml:space="preserve"> </w:t>
            </w:r>
            <w:r w:rsidR="00C67DA5">
              <w:rPr>
                <w:color w:val="000000"/>
                <w:szCs w:val="16"/>
                <w:lang w:eastAsia="ru-RU"/>
              </w:rPr>
              <w:t>**</w:t>
            </w:r>
          </w:p>
        </w:tc>
        <w:tc>
          <w:tcPr>
            <w:tcW w:w="1347" w:type="dxa"/>
          </w:tcPr>
          <w:p w:rsidR="00295F1B" w:rsidRPr="0012609D" w:rsidRDefault="00295F1B" w:rsidP="00295F1B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 w:rsidRPr="0012609D">
              <w:rPr>
                <w:color w:val="000000"/>
                <w:szCs w:val="16"/>
                <w:lang w:eastAsia="ru-RU"/>
              </w:rPr>
              <w:t>Количество мест</w:t>
            </w:r>
          </w:p>
        </w:tc>
        <w:tc>
          <w:tcPr>
            <w:tcW w:w="1476" w:type="dxa"/>
          </w:tcPr>
          <w:p w:rsidR="00295F1B" w:rsidRPr="001B49DD" w:rsidRDefault="00295F1B" w:rsidP="00295F1B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 w:rsidRPr="001B49DD">
              <w:rPr>
                <w:color w:val="000000"/>
                <w:szCs w:val="16"/>
                <w:lang w:eastAsia="ru-RU"/>
              </w:rPr>
              <w:t>200</w:t>
            </w:r>
          </w:p>
        </w:tc>
        <w:tc>
          <w:tcPr>
            <w:tcW w:w="2189" w:type="dxa"/>
          </w:tcPr>
          <w:p w:rsidR="00295F1B" w:rsidRPr="0012609D" w:rsidRDefault="006C6BB7" w:rsidP="00295F1B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295F1B" w:rsidRPr="0012609D" w:rsidTr="0012609D">
        <w:trPr>
          <w:trHeight w:val="225"/>
          <w:jc w:val="right"/>
        </w:trPr>
        <w:tc>
          <w:tcPr>
            <w:tcW w:w="9179" w:type="dxa"/>
            <w:gridSpan w:val="4"/>
          </w:tcPr>
          <w:p w:rsidR="00295F1B" w:rsidRPr="0012609D" w:rsidRDefault="001B6252" w:rsidP="00295F1B">
            <w:pPr>
              <w:spacing w:after="0" w:line="240" w:lineRule="auto"/>
              <w:ind w:firstLine="0"/>
              <w:jc w:val="left"/>
              <w:rPr>
                <w:color w:val="000000"/>
                <w:szCs w:val="16"/>
                <w:lang w:eastAsia="ru-RU"/>
              </w:rPr>
            </w:pPr>
            <w:r w:rsidRPr="0012609D">
              <w:t xml:space="preserve">* </w:t>
            </w:r>
            <w:r>
              <w:t xml:space="preserve">- </w:t>
            </w:r>
            <w:r w:rsidRPr="0012609D">
              <w:t>на первую очередь территория, занятая жилой застройкой, расположенной в границах территории с условным наименованием «Офицерское село»</w:t>
            </w:r>
            <w:r>
              <w:t>,</w:t>
            </w:r>
            <w:r w:rsidRPr="0012609D">
              <w:t xml:space="preserve"> планируется к включению в границы деревни </w:t>
            </w:r>
            <w:proofErr w:type="spellStart"/>
            <w:r w:rsidRPr="0012609D">
              <w:t>Пикколово</w:t>
            </w:r>
            <w:proofErr w:type="spellEnd"/>
            <w:r w:rsidRPr="0012609D">
              <w:t>.</w:t>
            </w:r>
            <w:r w:rsidR="00C67DA5" w:rsidRPr="0012609D">
              <w:t xml:space="preserve"> </w:t>
            </w:r>
            <w:r w:rsidR="0010427A" w:rsidRPr="0010427A">
              <w:rPr>
                <w:szCs w:val="24"/>
              </w:rPr>
              <w:t>Финансирование строительно-монтажных работ за счет привлеченных внебюджетных средств, при наличии денежных ассигнований – за счет средств бюджетов различных уровней.</w:t>
            </w:r>
          </w:p>
        </w:tc>
      </w:tr>
      <w:tr w:rsidR="00295F1B" w:rsidRPr="0012609D" w:rsidTr="0012609D">
        <w:trPr>
          <w:trHeight w:val="225"/>
          <w:jc w:val="right"/>
        </w:trPr>
        <w:tc>
          <w:tcPr>
            <w:tcW w:w="9179" w:type="dxa"/>
            <w:gridSpan w:val="4"/>
          </w:tcPr>
          <w:p w:rsidR="00295F1B" w:rsidRPr="0012609D" w:rsidRDefault="00C67DA5" w:rsidP="00295F1B">
            <w:pPr>
              <w:spacing w:after="0" w:line="240" w:lineRule="auto"/>
              <w:ind w:firstLine="0"/>
              <w:jc w:val="left"/>
            </w:pPr>
            <w:r>
              <w:t>*</w:t>
            </w:r>
            <w:r w:rsidR="001B6252" w:rsidRPr="0012609D">
              <w:t>* - мероприятия являются предложением по размещению объектов местного значения муниципального района</w:t>
            </w:r>
            <w:r w:rsidR="001B6252">
              <w:t>.</w:t>
            </w:r>
          </w:p>
        </w:tc>
      </w:tr>
    </w:tbl>
    <w:p w:rsidR="00BA307E" w:rsidRDefault="00BA307E" w:rsidP="00A17392">
      <w:pPr>
        <w:ind w:firstLine="0"/>
      </w:pPr>
    </w:p>
    <w:p w:rsidR="003312FB" w:rsidRDefault="003312FB" w:rsidP="00177297">
      <w:pPr>
        <w:pStyle w:val="2"/>
      </w:pPr>
      <w:bookmarkStart w:id="54" w:name="_Toc403075609"/>
      <w:r>
        <w:t xml:space="preserve">5.3. Мероприятия по </w:t>
      </w:r>
      <w:r w:rsidRPr="00177297">
        <w:t>развитию</w:t>
      </w:r>
      <w:r>
        <w:t xml:space="preserve"> социальной инфраструктуры </w:t>
      </w:r>
      <w:proofErr w:type="spellStart"/>
      <w:r>
        <w:t>Виллозского</w:t>
      </w:r>
      <w:proofErr w:type="spellEnd"/>
      <w:r>
        <w:t xml:space="preserve"> сельского поселения</w:t>
      </w:r>
      <w:bookmarkEnd w:id="54"/>
    </w:p>
    <w:p w:rsidR="003312FB" w:rsidRPr="003312FB" w:rsidRDefault="003312FB" w:rsidP="003312FB">
      <w:r w:rsidRPr="00A17392">
        <w:t>Таблица 3</w:t>
      </w:r>
      <w:r>
        <w:t>8</w:t>
      </w:r>
      <w:r w:rsidRPr="00A17392">
        <w:t xml:space="preserve">. </w:t>
      </w:r>
      <w:r>
        <w:t>Мероприятия</w:t>
      </w:r>
      <w:r w:rsidRPr="0012609D">
        <w:t xml:space="preserve"> </w:t>
      </w:r>
      <w:r>
        <w:t xml:space="preserve">по развитию социальной инфраструктуры </w:t>
      </w:r>
      <w:proofErr w:type="spellStart"/>
      <w:r>
        <w:t>Виллозского</w:t>
      </w:r>
      <w:proofErr w:type="spellEnd"/>
      <w:r>
        <w:t xml:space="preserve"> сельского поселения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347"/>
        <w:gridCol w:w="1476"/>
        <w:gridCol w:w="2189"/>
      </w:tblGrid>
      <w:tr w:rsidR="003312FB" w:rsidRPr="0012609D" w:rsidTr="00F0336A">
        <w:trPr>
          <w:trHeight w:val="450"/>
          <w:tblHeader/>
          <w:jc w:val="right"/>
        </w:trPr>
        <w:tc>
          <w:tcPr>
            <w:tcW w:w="4167" w:type="dxa"/>
          </w:tcPr>
          <w:p w:rsidR="003312FB" w:rsidRPr="0012609D" w:rsidRDefault="003312FB" w:rsidP="00F0336A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Мероприятия по территориальному планированию</w:t>
            </w:r>
          </w:p>
        </w:tc>
        <w:tc>
          <w:tcPr>
            <w:tcW w:w="1347" w:type="dxa"/>
          </w:tcPr>
          <w:p w:rsidR="003312FB" w:rsidRPr="0012609D" w:rsidRDefault="003312FB" w:rsidP="00F0336A">
            <w:pPr>
              <w:spacing w:after="0" w:line="240" w:lineRule="auto"/>
              <w:ind w:right="-168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Единца измерения</w:t>
            </w:r>
          </w:p>
        </w:tc>
        <w:tc>
          <w:tcPr>
            <w:tcW w:w="1476" w:type="dxa"/>
          </w:tcPr>
          <w:p w:rsidR="003312FB" w:rsidRPr="0012609D" w:rsidRDefault="003312FB" w:rsidP="00F0336A">
            <w:pPr>
              <w:spacing w:after="0" w:line="240" w:lineRule="auto"/>
              <w:ind w:right="-109"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Количество единиц</w:t>
            </w:r>
          </w:p>
        </w:tc>
        <w:tc>
          <w:tcPr>
            <w:tcW w:w="2189" w:type="dxa"/>
          </w:tcPr>
          <w:p w:rsidR="003312FB" w:rsidRPr="0012609D" w:rsidRDefault="003312FB" w:rsidP="00F0336A">
            <w:pPr>
              <w:spacing w:after="0" w:line="240" w:lineRule="auto"/>
              <w:ind w:firstLine="0"/>
              <w:jc w:val="center"/>
              <w:rPr>
                <w:b/>
                <w:szCs w:val="20"/>
              </w:rPr>
            </w:pPr>
            <w:r w:rsidRPr="0012609D">
              <w:rPr>
                <w:b/>
                <w:szCs w:val="20"/>
              </w:rPr>
              <w:t>Этап территориального планирования</w:t>
            </w:r>
          </w:p>
        </w:tc>
      </w:tr>
      <w:tr w:rsidR="003312FB" w:rsidRPr="0012609D" w:rsidTr="00F0336A">
        <w:trPr>
          <w:trHeight w:val="225"/>
          <w:jc w:val="right"/>
        </w:trPr>
        <w:tc>
          <w:tcPr>
            <w:tcW w:w="4167" w:type="dxa"/>
          </w:tcPr>
          <w:p w:rsidR="003312FB" w:rsidRPr="0012609D" w:rsidRDefault="003312FB" w:rsidP="00F0336A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С</w:t>
            </w:r>
            <w:r w:rsidRPr="00A17392">
              <w:rPr>
                <w:color w:val="000000"/>
                <w:szCs w:val="16"/>
                <w:lang w:eastAsia="ru-RU"/>
              </w:rPr>
              <w:t>троительство физкультурно-оздоровительного комплекса с 25 метровым бассейном и универсальным залом на земельном участке общей площади 1,8 га</w:t>
            </w:r>
          </w:p>
        </w:tc>
        <w:tc>
          <w:tcPr>
            <w:tcW w:w="1347" w:type="dxa"/>
          </w:tcPr>
          <w:p w:rsidR="003312FB" w:rsidRPr="0012609D" w:rsidRDefault="003312FB" w:rsidP="00F0336A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объект</w:t>
            </w:r>
          </w:p>
        </w:tc>
        <w:tc>
          <w:tcPr>
            <w:tcW w:w="1476" w:type="dxa"/>
          </w:tcPr>
          <w:p w:rsidR="003312FB" w:rsidRPr="001B49DD" w:rsidRDefault="003312FB" w:rsidP="00F0336A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189" w:type="dxa"/>
          </w:tcPr>
          <w:p w:rsidR="003312FB" w:rsidRPr="00A17392" w:rsidRDefault="003312FB" w:rsidP="00F0336A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Первая очередь</w:t>
            </w:r>
          </w:p>
        </w:tc>
      </w:tr>
      <w:tr w:rsidR="00237362" w:rsidRPr="0012609D" w:rsidTr="00F0336A">
        <w:trPr>
          <w:trHeight w:val="225"/>
          <w:jc w:val="right"/>
        </w:trPr>
        <w:tc>
          <w:tcPr>
            <w:tcW w:w="4167" w:type="dxa"/>
          </w:tcPr>
          <w:p w:rsidR="00237362" w:rsidRDefault="00237362" w:rsidP="00237362">
            <w:pPr>
              <w:spacing w:after="0" w:line="240" w:lineRule="auto"/>
              <w:ind w:firstLine="0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Строительство детской спортивной школы в границах территории, отводимой для размещения санно-бобслейной трассы (предложение для включения в схему территориального планирования муниципального образования Ломоносовский муниципальный район Ленинградской области)</w:t>
            </w:r>
          </w:p>
        </w:tc>
        <w:tc>
          <w:tcPr>
            <w:tcW w:w="1347" w:type="dxa"/>
          </w:tcPr>
          <w:p w:rsidR="00237362" w:rsidRDefault="00237362" w:rsidP="00F0336A">
            <w:pPr>
              <w:spacing w:after="0" w:line="240" w:lineRule="auto"/>
              <w:ind w:hanging="119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объект</w:t>
            </w:r>
          </w:p>
        </w:tc>
        <w:tc>
          <w:tcPr>
            <w:tcW w:w="1476" w:type="dxa"/>
          </w:tcPr>
          <w:p w:rsidR="00237362" w:rsidRDefault="00237362" w:rsidP="00F0336A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189" w:type="dxa"/>
          </w:tcPr>
          <w:p w:rsidR="00237362" w:rsidRDefault="00237362" w:rsidP="00F0336A">
            <w:pPr>
              <w:spacing w:after="0" w:line="240" w:lineRule="auto"/>
              <w:ind w:firstLine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Расчётный срок</w:t>
            </w:r>
          </w:p>
        </w:tc>
      </w:tr>
    </w:tbl>
    <w:p w:rsidR="003312FB" w:rsidRPr="003312FB" w:rsidRDefault="003312FB" w:rsidP="003312FB">
      <w:pPr>
        <w:ind w:firstLine="0"/>
      </w:pPr>
    </w:p>
    <w:sectPr w:rsidR="003312FB" w:rsidRPr="003312FB" w:rsidSect="002747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32" w:rsidRDefault="007A0C32" w:rsidP="003423C7">
      <w:pPr>
        <w:spacing w:after="0" w:line="240" w:lineRule="auto"/>
      </w:pPr>
      <w:r>
        <w:separator/>
      </w:r>
    </w:p>
  </w:endnote>
  <w:endnote w:type="continuationSeparator" w:id="0">
    <w:p w:rsidR="007A0C32" w:rsidRDefault="007A0C32" w:rsidP="0034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32" w:rsidRDefault="007A0C3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31392"/>
      <w:docPartObj>
        <w:docPartGallery w:val="Page Numbers (Bottom of Page)"/>
        <w:docPartUnique/>
      </w:docPartObj>
    </w:sdtPr>
    <w:sdtContent>
      <w:p w:rsidR="007A0C32" w:rsidRDefault="007A0C3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5B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A0C32" w:rsidRDefault="007A0C3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32" w:rsidRDefault="007A0C32" w:rsidP="0027476D">
    <w:pPr>
      <w:spacing w:after="0"/>
      <w:jc w:val="center"/>
      <w:rPr>
        <w:szCs w:val="20"/>
      </w:rPr>
    </w:pPr>
    <w:r>
      <w:rPr>
        <w:szCs w:val="20"/>
      </w:rPr>
      <w:t xml:space="preserve">деревня </w:t>
    </w:r>
    <w:proofErr w:type="spellStart"/>
    <w:r>
      <w:rPr>
        <w:szCs w:val="20"/>
      </w:rPr>
      <w:t>Виллози</w:t>
    </w:r>
    <w:proofErr w:type="spellEnd"/>
  </w:p>
  <w:p w:rsidR="007A0C32" w:rsidRPr="0027476D" w:rsidRDefault="007A0C32" w:rsidP="0027476D">
    <w:pPr>
      <w:spacing w:after="0"/>
      <w:jc w:val="center"/>
      <w:rPr>
        <w:szCs w:val="20"/>
      </w:rPr>
    </w:pPr>
    <w:r>
      <w:rPr>
        <w:szCs w:val="20"/>
      </w:rPr>
      <w:t xml:space="preserve"> 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32" w:rsidRDefault="007A0C32" w:rsidP="003423C7">
      <w:pPr>
        <w:spacing w:after="0" w:line="240" w:lineRule="auto"/>
      </w:pPr>
      <w:r>
        <w:separator/>
      </w:r>
    </w:p>
  </w:footnote>
  <w:footnote w:type="continuationSeparator" w:id="0">
    <w:p w:rsidR="007A0C32" w:rsidRDefault="007A0C32" w:rsidP="003423C7">
      <w:pPr>
        <w:spacing w:after="0" w:line="240" w:lineRule="auto"/>
      </w:pPr>
      <w:r>
        <w:continuationSeparator/>
      </w:r>
    </w:p>
  </w:footnote>
  <w:footnote w:id="1">
    <w:p w:rsidR="007A0C32" w:rsidRDefault="007A0C32" w:rsidP="00F63B28">
      <w:pPr>
        <w:pStyle w:val="aff2"/>
      </w:pPr>
      <w:r>
        <w:rPr>
          <w:rStyle w:val="aff4"/>
        </w:rPr>
        <w:footnoteRef/>
      </w:r>
      <w:r>
        <w:t xml:space="preserve"> В соответствии с данными Комитета по образования ми Администрации Муниципального образования Ломоносовского муниципального района Ленинградской области (письмо от 26.01.2011 №01-10/70).</w:t>
      </w:r>
    </w:p>
  </w:footnote>
  <w:footnote w:id="2">
    <w:p w:rsidR="007A0C32" w:rsidRDefault="007A0C32" w:rsidP="008F2A52">
      <w:pPr>
        <w:pStyle w:val="aff2"/>
      </w:pPr>
      <w:r>
        <w:rPr>
          <w:rStyle w:val="aff4"/>
        </w:rPr>
        <w:footnoteRef/>
      </w:r>
      <w:r>
        <w:t xml:space="preserve"> В соответствии с данными Комитета по образованию Администрации муниципального образования Ломоносовского муниципального района Ленинградской области (письмо от 26.01.2011 №01-10/70).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32" w:rsidRDefault="007A0C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32" w:rsidRDefault="007A0C3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32" w:rsidRPr="007F3344" w:rsidRDefault="007A0C32" w:rsidP="0027476D">
    <w:pPr>
      <w:pStyle w:val="af4"/>
      <w:jc w:val="right"/>
      <w:rPr>
        <w:szCs w:val="24"/>
      </w:rPr>
    </w:pPr>
    <w:r>
      <w:rPr>
        <w:szCs w:val="24"/>
      </w:rPr>
      <w:t xml:space="preserve">Инв. № </w:t>
    </w:r>
    <w:r>
      <w:rPr>
        <w:szCs w:val="24"/>
        <w:lang w:eastAsia="ru-RU"/>
      </w:rPr>
      <w:t>ГП ВСП/2014-ПЗ9</w:t>
    </w:r>
  </w:p>
  <w:p w:rsidR="007A0C32" w:rsidRPr="0027476D" w:rsidRDefault="007A0C32" w:rsidP="0027476D">
    <w:pPr>
      <w:pStyle w:val="af4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C6F"/>
    <w:multiLevelType w:val="hybridMultilevel"/>
    <w:tmpl w:val="61DA6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6197A"/>
    <w:multiLevelType w:val="hybridMultilevel"/>
    <w:tmpl w:val="3B78D2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25F94"/>
    <w:multiLevelType w:val="hybridMultilevel"/>
    <w:tmpl w:val="FD485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006BC8"/>
    <w:multiLevelType w:val="hybridMultilevel"/>
    <w:tmpl w:val="6840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2EBF"/>
    <w:multiLevelType w:val="multilevel"/>
    <w:tmpl w:val="B7D6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EC5216"/>
    <w:multiLevelType w:val="hybridMultilevel"/>
    <w:tmpl w:val="B2C2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3920"/>
    <w:multiLevelType w:val="hybridMultilevel"/>
    <w:tmpl w:val="90C2E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4257F"/>
    <w:multiLevelType w:val="hybridMultilevel"/>
    <w:tmpl w:val="5EC87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03AE1"/>
    <w:multiLevelType w:val="hybridMultilevel"/>
    <w:tmpl w:val="04D0E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5D21C9"/>
    <w:multiLevelType w:val="hybridMultilevel"/>
    <w:tmpl w:val="A19EB178"/>
    <w:lvl w:ilvl="0" w:tplc="C6B812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07D01"/>
    <w:multiLevelType w:val="hybridMultilevel"/>
    <w:tmpl w:val="BBE02C14"/>
    <w:lvl w:ilvl="0" w:tplc="DAA22E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649F1"/>
    <w:multiLevelType w:val="hybridMultilevel"/>
    <w:tmpl w:val="CCC660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FF7DAE"/>
    <w:multiLevelType w:val="hybridMultilevel"/>
    <w:tmpl w:val="828A5D48"/>
    <w:lvl w:ilvl="0" w:tplc="6BA8A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1150"/>
    <w:multiLevelType w:val="hybridMultilevel"/>
    <w:tmpl w:val="8BBC2644"/>
    <w:lvl w:ilvl="0" w:tplc="1536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047EBC"/>
    <w:multiLevelType w:val="hybridMultilevel"/>
    <w:tmpl w:val="678858D0"/>
    <w:lvl w:ilvl="0" w:tplc="DAA22E7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9D15F15"/>
    <w:multiLevelType w:val="hybridMultilevel"/>
    <w:tmpl w:val="D9D8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41D4B"/>
    <w:multiLevelType w:val="hybridMultilevel"/>
    <w:tmpl w:val="003A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60D6B"/>
    <w:multiLevelType w:val="hybridMultilevel"/>
    <w:tmpl w:val="8DD22898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19815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5C90F33"/>
    <w:multiLevelType w:val="hybridMultilevel"/>
    <w:tmpl w:val="945A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97894"/>
    <w:multiLevelType w:val="hybridMultilevel"/>
    <w:tmpl w:val="4D1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F0CCF"/>
    <w:multiLevelType w:val="hybridMultilevel"/>
    <w:tmpl w:val="2616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E053A"/>
    <w:multiLevelType w:val="multilevel"/>
    <w:tmpl w:val="284EA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55475E9"/>
    <w:multiLevelType w:val="hybridMultilevel"/>
    <w:tmpl w:val="F41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7EFA"/>
    <w:multiLevelType w:val="hybridMultilevel"/>
    <w:tmpl w:val="FC06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433F1"/>
    <w:multiLevelType w:val="hybridMultilevel"/>
    <w:tmpl w:val="B1B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90280"/>
    <w:multiLevelType w:val="hybridMultilevel"/>
    <w:tmpl w:val="254E7318"/>
    <w:lvl w:ilvl="0" w:tplc="DAA22E70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77C21FF6"/>
    <w:multiLevelType w:val="hybridMultilevel"/>
    <w:tmpl w:val="6840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C8A"/>
    <w:multiLevelType w:val="hybridMultilevel"/>
    <w:tmpl w:val="EF7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3"/>
  </w:num>
  <w:num w:numId="6">
    <w:abstractNumId w:val="27"/>
  </w:num>
  <w:num w:numId="7">
    <w:abstractNumId w:val="23"/>
  </w:num>
  <w:num w:numId="8">
    <w:abstractNumId w:val="5"/>
  </w:num>
  <w:num w:numId="9">
    <w:abstractNumId w:val="24"/>
  </w:num>
  <w:num w:numId="10">
    <w:abstractNumId w:val="20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22"/>
  </w:num>
  <w:num w:numId="19">
    <w:abstractNumId w:val="4"/>
  </w:num>
  <w:num w:numId="20">
    <w:abstractNumId w:val="21"/>
  </w:num>
  <w:num w:numId="21">
    <w:abstractNumId w:val="12"/>
  </w:num>
  <w:num w:numId="22">
    <w:abstractNumId w:val="17"/>
  </w:num>
  <w:num w:numId="23">
    <w:abstractNumId w:val="1"/>
  </w:num>
  <w:num w:numId="24">
    <w:abstractNumId w:val="9"/>
  </w:num>
  <w:num w:numId="25">
    <w:abstractNumId w:val="25"/>
  </w:num>
  <w:num w:numId="26">
    <w:abstractNumId w:val="14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A"/>
    <w:rsid w:val="00006D71"/>
    <w:rsid w:val="00010EA9"/>
    <w:rsid w:val="00011E8A"/>
    <w:rsid w:val="00012776"/>
    <w:rsid w:val="000149C2"/>
    <w:rsid w:val="00015281"/>
    <w:rsid w:val="00016DD2"/>
    <w:rsid w:val="00017021"/>
    <w:rsid w:val="00017817"/>
    <w:rsid w:val="00021A45"/>
    <w:rsid w:val="000236FA"/>
    <w:rsid w:val="00030B32"/>
    <w:rsid w:val="000357FF"/>
    <w:rsid w:val="00037429"/>
    <w:rsid w:val="0005247C"/>
    <w:rsid w:val="00055CA6"/>
    <w:rsid w:val="000568FC"/>
    <w:rsid w:val="0007766E"/>
    <w:rsid w:val="00081C3B"/>
    <w:rsid w:val="00083F40"/>
    <w:rsid w:val="00091451"/>
    <w:rsid w:val="000930ED"/>
    <w:rsid w:val="00094B42"/>
    <w:rsid w:val="000A212A"/>
    <w:rsid w:val="000A4EB3"/>
    <w:rsid w:val="000A5DCE"/>
    <w:rsid w:val="000A5E1F"/>
    <w:rsid w:val="000C39F8"/>
    <w:rsid w:val="000D2C6D"/>
    <w:rsid w:val="000E61AE"/>
    <w:rsid w:val="000F1793"/>
    <w:rsid w:val="000F2B35"/>
    <w:rsid w:val="0010427A"/>
    <w:rsid w:val="00106C9B"/>
    <w:rsid w:val="00113FF5"/>
    <w:rsid w:val="001166CA"/>
    <w:rsid w:val="0012012F"/>
    <w:rsid w:val="00124E5B"/>
    <w:rsid w:val="0012609D"/>
    <w:rsid w:val="00127EB7"/>
    <w:rsid w:val="0013571A"/>
    <w:rsid w:val="00137006"/>
    <w:rsid w:val="00142DFD"/>
    <w:rsid w:val="0015121C"/>
    <w:rsid w:val="0015160B"/>
    <w:rsid w:val="00157534"/>
    <w:rsid w:val="0016132A"/>
    <w:rsid w:val="00162143"/>
    <w:rsid w:val="001623B2"/>
    <w:rsid w:val="00164712"/>
    <w:rsid w:val="00177297"/>
    <w:rsid w:val="001857D3"/>
    <w:rsid w:val="00193DEB"/>
    <w:rsid w:val="001A022C"/>
    <w:rsid w:val="001A0ABD"/>
    <w:rsid w:val="001A13A5"/>
    <w:rsid w:val="001A30CC"/>
    <w:rsid w:val="001B49DD"/>
    <w:rsid w:val="001B6252"/>
    <w:rsid w:val="001B775F"/>
    <w:rsid w:val="001C257E"/>
    <w:rsid w:val="001D79A9"/>
    <w:rsid w:val="001E266F"/>
    <w:rsid w:val="002040F6"/>
    <w:rsid w:val="00205FC3"/>
    <w:rsid w:val="00206722"/>
    <w:rsid w:val="00210577"/>
    <w:rsid w:val="0021107F"/>
    <w:rsid w:val="002131BD"/>
    <w:rsid w:val="00224095"/>
    <w:rsid w:val="00224B6D"/>
    <w:rsid w:val="00230696"/>
    <w:rsid w:val="00232870"/>
    <w:rsid w:val="00237362"/>
    <w:rsid w:val="00254D67"/>
    <w:rsid w:val="002560A7"/>
    <w:rsid w:val="0027476D"/>
    <w:rsid w:val="0027550F"/>
    <w:rsid w:val="00277FBA"/>
    <w:rsid w:val="00282E9C"/>
    <w:rsid w:val="00285DBA"/>
    <w:rsid w:val="00287A8A"/>
    <w:rsid w:val="00295F1B"/>
    <w:rsid w:val="002A35C6"/>
    <w:rsid w:val="002A62EC"/>
    <w:rsid w:val="002B6F9E"/>
    <w:rsid w:val="002C5F95"/>
    <w:rsid w:val="002D55B6"/>
    <w:rsid w:val="002E5738"/>
    <w:rsid w:val="002E75AD"/>
    <w:rsid w:val="002F07F4"/>
    <w:rsid w:val="002F2161"/>
    <w:rsid w:val="002F2BB9"/>
    <w:rsid w:val="003060C1"/>
    <w:rsid w:val="00306217"/>
    <w:rsid w:val="003312FB"/>
    <w:rsid w:val="003423C7"/>
    <w:rsid w:val="00343EC4"/>
    <w:rsid w:val="00367966"/>
    <w:rsid w:val="00382FE2"/>
    <w:rsid w:val="00394067"/>
    <w:rsid w:val="00394F19"/>
    <w:rsid w:val="003D5EDF"/>
    <w:rsid w:val="003D6FBB"/>
    <w:rsid w:val="003E55AD"/>
    <w:rsid w:val="004057A2"/>
    <w:rsid w:val="0040665D"/>
    <w:rsid w:val="00420BE9"/>
    <w:rsid w:val="004308D1"/>
    <w:rsid w:val="004378E6"/>
    <w:rsid w:val="00441DB0"/>
    <w:rsid w:val="004425B7"/>
    <w:rsid w:val="00443FDF"/>
    <w:rsid w:val="00453062"/>
    <w:rsid w:val="0045355F"/>
    <w:rsid w:val="004536E4"/>
    <w:rsid w:val="00460227"/>
    <w:rsid w:val="0046045F"/>
    <w:rsid w:val="0046747E"/>
    <w:rsid w:val="004816F8"/>
    <w:rsid w:val="0048250D"/>
    <w:rsid w:val="0048550F"/>
    <w:rsid w:val="00493D35"/>
    <w:rsid w:val="004A6692"/>
    <w:rsid w:val="004A6B49"/>
    <w:rsid w:val="004D22A2"/>
    <w:rsid w:val="004D31FE"/>
    <w:rsid w:val="004D3459"/>
    <w:rsid w:val="004D435A"/>
    <w:rsid w:val="004D55B9"/>
    <w:rsid w:val="004E285D"/>
    <w:rsid w:val="004E78C8"/>
    <w:rsid w:val="004F00A7"/>
    <w:rsid w:val="004F1108"/>
    <w:rsid w:val="004F55EF"/>
    <w:rsid w:val="00500358"/>
    <w:rsid w:val="005017C4"/>
    <w:rsid w:val="0050542E"/>
    <w:rsid w:val="00515D3D"/>
    <w:rsid w:val="00520716"/>
    <w:rsid w:val="005220B0"/>
    <w:rsid w:val="00526314"/>
    <w:rsid w:val="005268F0"/>
    <w:rsid w:val="00531E0E"/>
    <w:rsid w:val="005330CF"/>
    <w:rsid w:val="00556CB1"/>
    <w:rsid w:val="00557FB5"/>
    <w:rsid w:val="00573C26"/>
    <w:rsid w:val="00574F01"/>
    <w:rsid w:val="00583B1F"/>
    <w:rsid w:val="005853CB"/>
    <w:rsid w:val="005A0719"/>
    <w:rsid w:val="005A64F4"/>
    <w:rsid w:val="005A6A4E"/>
    <w:rsid w:val="005B3924"/>
    <w:rsid w:val="005E16D5"/>
    <w:rsid w:val="005E1988"/>
    <w:rsid w:val="005E19A9"/>
    <w:rsid w:val="005E5541"/>
    <w:rsid w:val="005F1786"/>
    <w:rsid w:val="005F1848"/>
    <w:rsid w:val="005F239E"/>
    <w:rsid w:val="005F27D7"/>
    <w:rsid w:val="005F2B80"/>
    <w:rsid w:val="00603AF6"/>
    <w:rsid w:val="0060690A"/>
    <w:rsid w:val="00607CDD"/>
    <w:rsid w:val="0061027C"/>
    <w:rsid w:val="00620750"/>
    <w:rsid w:val="006223A6"/>
    <w:rsid w:val="0062643A"/>
    <w:rsid w:val="00627B83"/>
    <w:rsid w:val="00634001"/>
    <w:rsid w:val="0064130B"/>
    <w:rsid w:val="00643534"/>
    <w:rsid w:val="00644E27"/>
    <w:rsid w:val="006461D4"/>
    <w:rsid w:val="00647E89"/>
    <w:rsid w:val="00650D2F"/>
    <w:rsid w:val="00664550"/>
    <w:rsid w:val="006712EC"/>
    <w:rsid w:val="00676B2B"/>
    <w:rsid w:val="0068411D"/>
    <w:rsid w:val="00684D80"/>
    <w:rsid w:val="006925D4"/>
    <w:rsid w:val="00693F03"/>
    <w:rsid w:val="006A3AD7"/>
    <w:rsid w:val="006A4978"/>
    <w:rsid w:val="006A69DB"/>
    <w:rsid w:val="006B0A7E"/>
    <w:rsid w:val="006B552C"/>
    <w:rsid w:val="006C6BB7"/>
    <w:rsid w:val="006D08E8"/>
    <w:rsid w:val="006D12AE"/>
    <w:rsid w:val="006D7C05"/>
    <w:rsid w:val="006E2848"/>
    <w:rsid w:val="006F4B58"/>
    <w:rsid w:val="006F7A72"/>
    <w:rsid w:val="00702547"/>
    <w:rsid w:val="00707942"/>
    <w:rsid w:val="00710DCB"/>
    <w:rsid w:val="0071245B"/>
    <w:rsid w:val="007126EE"/>
    <w:rsid w:val="007145CF"/>
    <w:rsid w:val="0072468A"/>
    <w:rsid w:val="0072476F"/>
    <w:rsid w:val="00725B5E"/>
    <w:rsid w:val="00733A22"/>
    <w:rsid w:val="00734634"/>
    <w:rsid w:val="00736126"/>
    <w:rsid w:val="00742BF5"/>
    <w:rsid w:val="00742D1D"/>
    <w:rsid w:val="00743633"/>
    <w:rsid w:val="007479F4"/>
    <w:rsid w:val="00751009"/>
    <w:rsid w:val="007519CF"/>
    <w:rsid w:val="0075230D"/>
    <w:rsid w:val="00752CCB"/>
    <w:rsid w:val="00753CE7"/>
    <w:rsid w:val="007540C9"/>
    <w:rsid w:val="0076230B"/>
    <w:rsid w:val="00764F16"/>
    <w:rsid w:val="00780BC5"/>
    <w:rsid w:val="0079005E"/>
    <w:rsid w:val="00794701"/>
    <w:rsid w:val="00795A66"/>
    <w:rsid w:val="00796D3E"/>
    <w:rsid w:val="0079735A"/>
    <w:rsid w:val="007A0C32"/>
    <w:rsid w:val="007A147C"/>
    <w:rsid w:val="007A51ED"/>
    <w:rsid w:val="007A5817"/>
    <w:rsid w:val="007B68CC"/>
    <w:rsid w:val="007B6D96"/>
    <w:rsid w:val="007C201A"/>
    <w:rsid w:val="007C5896"/>
    <w:rsid w:val="007D6215"/>
    <w:rsid w:val="007E0419"/>
    <w:rsid w:val="007E2B3A"/>
    <w:rsid w:val="007F24BE"/>
    <w:rsid w:val="007F2F22"/>
    <w:rsid w:val="008043D6"/>
    <w:rsid w:val="008075FF"/>
    <w:rsid w:val="00822027"/>
    <w:rsid w:val="0082238B"/>
    <w:rsid w:val="00824855"/>
    <w:rsid w:val="0083755F"/>
    <w:rsid w:val="008407E2"/>
    <w:rsid w:val="00844B70"/>
    <w:rsid w:val="008528E7"/>
    <w:rsid w:val="00860434"/>
    <w:rsid w:val="008608AF"/>
    <w:rsid w:val="00871382"/>
    <w:rsid w:val="00875D80"/>
    <w:rsid w:val="00880064"/>
    <w:rsid w:val="00892FBF"/>
    <w:rsid w:val="008B230B"/>
    <w:rsid w:val="008B3064"/>
    <w:rsid w:val="008B679C"/>
    <w:rsid w:val="008B7483"/>
    <w:rsid w:val="008C0A80"/>
    <w:rsid w:val="008C1681"/>
    <w:rsid w:val="008C76DF"/>
    <w:rsid w:val="008D174F"/>
    <w:rsid w:val="008E537B"/>
    <w:rsid w:val="008F0254"/>
    <w:rsid w:val="008F2A52"/>
    <w:rsid w:val="008F44D8"/>
    <w:rsid w:val="008F4B04"/>
    <w:rsid w:val="008F50D1"/>
    <w:rsid w:val="0090667D"/>
    <w:rsid w:val="00921203"/>
    <w:rsid w:val="00921722"/>
    <w:rsid w:val="009337F2"/>
    <w:rsid w:val="009379D5"/>
    <w:rsid w:val="00946AD4"/>
    <w:rsid w:val="0095629C"/>
    <w:rsid w:val="00956484"/>
    <w:rsid w:val="00960359"/>
    <w:rsid w:val="00976B0A"/>
    <w:rsid w:val="009850EC"/>
    <w:rsid w:val="00991E3E"/>
    <w:rsid w:val="00992D4F"/>
    <w:rsid w:val="009A49E5"/>
    <w:rsid w:val="009C0215"/>
    <w:rsid w:val="009C1CA5"/>
    <w:rsid w:val="009C21A6"/>
    <w:rsid w:val="009C3BA5"/>
    <w:rsid w:val="009D08E2"/>
    <w:rsid w:val="009D5A0F"/>
    <w:rsid w:val="009E058F"/>
    <w:rsid w:val="009F10D8"/>
    <w:rsid w:val="009F2C78"/>
    <w:rsid w:val="009F5609"/>
    <w:rsid w:val="009F5E17"/>
    <w:rsid w:val="00A02F19"/>
    <w:rsid w:val="00A07E72"/>
    <w:rsid w:val="00A1244B"/>
    <w:rsid w:val="00A1513E"/>
    <w:rsid w:val="00A17392"/>
    <w:rsid w:val="00A20787"/>
    <w:rsid w:val="00A346F0"/>
    <w:rsid w:val="00A36462"/>
    <w:rsid w:val="00A402BF"/>
    <w:rsid w:val="00A51810"/>
    <w:rsid w:val="00A53BD5"/>
    <w:rsid w:val="00A546B7"/>
    <w:rsid w:val="00A6314D"/>
    <w:rsid w:val="00A81748"/>
    <w:rsid w:val="00A85BD9"/>
    <w:rsid w:val="00A949EB"/>
    <w:rsid w:val="00A967B5"/>
    <w:rsid w:val="00A96DE2"/>
    <w:rsid w:val="00A97A07"/>
    <w:rsid w:val="00AA3F5E"/>
    <w:rsid w:val="00AA4995"/>
    <w:rsid w:val="00AA57E7"/>
    <w:rsid w:val="00AA72BC"/>
    <w:rsid w:val="00AB029D"/>
    <w:rsid w:val="00AB2BFD"/>
    <w:rsid w:val="00AB4CF7"/>
    <w:rsid w:val="00AB6D8D"/>
    <w:rsid w:val="00AC6230"/>
    <w:rsid w:val="00AC736F"/>
    <w:rsid w:val="00AC779C"/>
    <w:rsid w:val="00AD6300"/>
    <w:rsid w:val="00AE6A35"/>
    <w:rsid w:val="00AF3F3D"/>
    <w:rsid w:val="00B05758"/>
    <w:rsid w:val="00B05D78"/>
    <w:rsid w:val="00B16798"/>
    <w:rsid w:val="00B27084"/>
    <w:rsid w:val="00B40704"/>
    <w:rsid w:val="00B5609D"/>
    <w:rsid w:val="00B63F46"/>
    <w:rsid w:val="00B64711"/>
    <w:rsid w:val="00B8355E"/>
    <w:rsid w:val="00B916B1"/>
    <w:rsid w:val="00B92221"/>
    <w:rsid w:val="00BA077B"/>
    <w:rsid w:val="00BA307E"/>
    <w:rsid w:val="00BA75E7"/>
    <w:rsid w:val="00BC7617"/>
    <w:rsid w:val="00BD06F6"/>
    <w:rsid w:val="00BD1637"/>
    <w:rsid w:val="00BD23B2"/>
    <w:rsid w:val="00BD4B41"/>
    <w:rsid w:val="00BD58DA"/>
    <w:rsid w:val="00BE01FA"/>
    <w:rsid w:val="00BE7B34"/>
    <w:rsid w:val="00BF36D4"/>
    <w:rsid w:val="00BF4B8B"/>
    <w:rsid w:val="00BF740C"/>
    <w:rsid w:val="00C01699"/>
    <w:rsid w:val="00C04782"/>
    <w:rsid w:val="00C068D8"/>
    <w:rsid w:val="00C07C6B"/>
    <w:rsid w:val="00C1421B"/>
    <w:rsid w:val="00C16020"/>
    <w:rsid w:val="00C51AEE"/>
    <w:rsid w:val="00C54502"/>
    <w:rsid w:val="00C551DC"/>
    <w:rsid w:val="00C5671B"/>
    <w:rsid w:val="00C61568"/>
    <w:rsid w:val="00C661B8"/>
    <w:rsid w:val="00C6643C"/>
    <w:rsid w:val="00C67DA5"/>
    <w:rsid w:val="00CA0F08"/>
    <w:rsid w:val="00CA53FC"/>
    <w:rsid w:val="00CB2661"/>
    <w:rsid w:val="00CB6F39"/>
    <w:rsid w:val="00CB76F1"/>
    <w:rsid w:val="00CB7C39"/>
    <w:rsid w:val="00CC1B04"/>
    <w:rsid w:val="00CC5911"/>
    <w:rsid w:val="00CC65DE"/>
    <w:rsid w:val="00CD443A"/>
    <w:rsid w:val="00CD6E01"/>
    <w:rsid w:val="00CE1C26"/>
    <w:rsid w:val="00CF1EDA"/>
    <w:rsid w:val="00D02131"/>
    <w:rsid w:val="00D04359"/>
    <w:rsid w:val="00D10BA1"/>
    <w:rsid w:val="00D160B1"/>
    <w:rsid w:val="00D20D05"/>
    <w:rsid w:val="00D240A3"/>
    <w:rsid w:val="00D24EBC"/>
    <w:rsid w:val="00D25E0D"/>
    <w:rsid w:val="00D3623B"/>
    <w:rsid w:val="00D4255D"/>
    <w:rsid w:val="00D5714F"/>
    <w:rsid w:val="00D64A76"/>
    <w:rsid w:val="00D65218"/>
    <w:rsid w:val="00D73446"/>
    <w:rsid w:val="00D8644C"/>
    <w:rsid w:val="00D90036"/>
    <w:rsid w:val="00D931FC"/>
    <w:rsid w:val="00D9371B"/>
    <w:rsid w:val="00DA19BD"/>
    <w:rsid w:val="00DA336E"/>
    <w:rsid w:val="00DA477C"/>
    <w:rsid w:val="00DA4FFF"/>
    <w:rsid w:val="00DC0DBE"/>
    <w:rsid w:val="00DC3ADD"/>
    <w:rsid w:val="00DC5ACB"/>
    <w:rsid w:val="00DD4C7C"/>
    <w:rsid w:val="00DE7205"/>
    <w:rsid w:val="00DF3089"/>
    <w:rsid w:val="00E100F1"/>
    <w:rsid w:val="00E14FE8"/>
    <w:rsid w:val="00E2138B"/>
    <w:rsid w:val="00E247C3"/>
    <w:rsid w:val="00E257C9"/>
    <w:rsid w:val="00E31756"/>
    <w:rsid w:val="00E37801"/>
    <w:rsid w:val="00E41BCD"/>
    <w:rsid w:val="00E535F1"/>
    <w:rsid w:val="00E5796E"/>
    <w:rsid w:val="00E710B0"/>
    <w:rsid w:val="00E71EE6"/>
    <w:rsid w:val="00E76D7E"/>
    <w:rsid w:val="00E8585A"/>
    <w:rsid w:val="00E85A2F"/>
    <w:rsid w:val="00EC5474"/>
    <w:rsid w:val="00EC6DFA"/>
    <w:rsid w:val="00EC7B4D"/>
    <w:rsid w:val="00ED3D93"/>
    <w:rsid w:val="00F0336A"/>
    <w:rsid w:val="00F11FED"/>
    <w:rsid w:val="00F206C0"/>
    <w:rsid w:val="00F30A5A"/>
    <w:rsid w:val="00F36A1C"/>
    <w:rsid w:val="00F43BB4"/>
    <w:rsid w:val="00F43EA6"/>
    <w:rsid w:val="00F46B6D"/>
    <w:rsid w:val="00F46BB7"/>
    <w:rsid w:val="00F5128F"/>
    <w:rsid w:val="00F51C27"/>
    <w:rsid w:val="00F57A54"/>
    <w:rsid w:val="00F63B28"/>
    <w:rsid w:val="00F80A30"/>
    <w:rsid w:val="00F86977"/>
    <w:rsid w:val="00F87B60"/>
    <w:rsid w:val="00F92A82"/>
    <w:rsid w:val="00FA211E"/>
    <w:rsid w:val="00FA5EF7"/>
    <w:rsid w:val="00FA77DB"/>
    <w:rsid w:val="00FB0CD9"/>
    <w:rsid w:val="00FD02AC"/>
    <w:rsid w:val="00FD0D28"/>
    <w:rsid w:val="00FD6A8A"/>
    <w:rsid w:val="00FE1586"/>
    <w:rsid w:val="00FF0321"/>
    <w:rsid w:val="00FF0E30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F2713C3-5540-468B-A3B8-7994040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DE"/>
    <w:pPr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65DE"/>
    <w:pPr>
      <w:keepNext/>
      <w:keepLines/>
      <w:spacing w:before="240" w:after="0"/>
      <w:ind w:firstLine="0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5DE"/>
    <w:pPr>
      <w:keepNext/>
      <w:keepLines/>
      <w:spacing w:before="200" w:after="0"/>
      <w:ind w:firstLine="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65DE"/>
    <w:pPr>
      <w:keepNext/>
      <w:keepLines/>
      <w:spacing w:before="200" w:after="0"/>
      <w:ind w:firstLine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C65DE"/>
    <w:pPr>
      <w:keepNext/>
      <w:keepLines/>
      <w:spacing w:before="200" w:after="0"/>
      <w:ind w:firstLine="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5DE"/>
    <w:pPr>
      <w:keepNext/>
      <w:keepLines/>
      <w:spacing w:before="200" w:after="0"/>
      <w:outlineLvl w:val="4"/>
    </w:pPr>
    <w:rPr>
      <w:color w:val="55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5DE"/>
    <w:pPr>
      <w:keepNext/>
      <w:keepLines/>
      <w:spacing w:before="200" w:after="0"/>
      <w:outlineLvl w:val="5"/>
    </w:pPr>
    <w:rPr>
      <w:i/>
      <w:iCs/>
      <w:color w:val="55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5D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5DE"/>
    <w:pPr>
      <w:keepNext/>
      <w:keepLines/>
      <w:spacing w:before="200" w:after="0"/>
      <w:outlineLvl w:val="7"/>
    </w:pPr>
    <w:rPr>
      <w:color w:val="AD010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5DE"/>
    <w:pPr>
      <w:keepNext/>
      <w:keepLines/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D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C65D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C65DE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CC65DE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65DE"/>
    <w:rPr>
      <w:rFonts w:ascii="Times New Roman" w:eastAsia="Times New Roman" w:hAnsi="Times New Roman" w:cs="Times New Roman"/>
      <w:color w:val="55000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65DE"/>
    <w:rPr>
      <w:rFonts w:ascii="Times New Roman" w:eastAsia="Times New Roman" w:hAnsi="Times New Roman" w:cs="Times New Roman"/>
      <w:i/>
      <w:iCs/>
      <w:color w:val="55000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C65DE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65DE"/>
    <w:rPr>
      <w:rFonts w:ascii="Times New Roman" w:eastAsia="Times New Roman" w:hAnsi="Times New Roman" w:cs="Times New Roman"/>
      <w:color w:val="AD0101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65DE"/>
    <w:rPr>
      <w:rFonts w:ascii="Times New Roman" w:eastAsia="Times New Roman" w:hAnsi="Times New Roman" w:cs="Times New Roman"/>
      <w:i/>
      <w:iCs/>
      <w:color w:val="404040"/>
      <w:sz w:val="24"/>
      <w:szCs w:val="20"/>
    </w:rPr>
  </w:style>
  <w:style w:type="paragraph" w:styleId="a3">
    <w:name w:val="Title"/>
    <w:basedOn w:val="a"/>
    <w:next w:val="a"/>
    <w:link w:val="a4"/>
    <w:uiPriority w:val="10"/>
    <w:qFormat/>
    <w:rsid w:val="00CC65DE"/>
    <w:pPr>
      <w:pBdr>
        <w:bottom w:val="single" w:sz="8" w:space="4" w:color="AD0101"/>
      </w:pBdr>
      <w:spacing w:after="300" w:line="240" w:lineRule="auto"/>
      <w:contextualSpacing/>
    </w:pPr>
    <w:rPr>
      <w:color w:val="232323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65DE"/>
    <w:rPr>
      <w:rFonts w:ascii="Times New Roman" w:eastAsia="Times New Roman" w:hAnsi="Times New Roman" w:cs="Times New Roman"/>
      <w:color w:val="232323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C65DE"/>
    <w:pPr>
      <w:numPr>
        <w:ilvl w:val="1"/>
      </w:numPr>
      <w:ind w:firstLine="709"/>
    </w:pPr>
    <w:rPr>
      <w:i/>
      <w:iCs/>
      <w:color w:val="AD010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65DE"/>
    <w:rPr>
      <w:rFonts w:ascii="Times New Roman" w:eastAsia="Times New Roman" w:hAnsi="Times New Roman" w:cs="Times New Roman"/>
      <w:i/>
      <w:iCs/>
      <w:color w:val="AD0101"/>
      <w:spacing w:val="15"/>
      <w:sz w:val="24"/>
      <w:szCs w:val="24"/>
    </w:rPr>
  </w:style>
  <w:style w:type="character" w:styleId="a7">
    <w:name w:val="Strong"/>
    <w:qFormat/>
    <w:rsid w:val="00CC65DE"/>
    <w:rPr>
      <w:b/>
      <w:bCs/>
    </w:rPr>
  </w:style>
  <w:style w:type="character" w:styleId="a8">
    <w:name w:val="Emphasis"/>
    <w:uiPriority w:val="20"/>
    <w:qFormat/>
    <w:rsid w:val="00CC65DE"/>
    <w:rPr>
      <w:i/>
      <w:iCs/>
    </w:rPr>
  </w:style>
  <w:style w:type="paragraph" w:styleId="a9">
    <w:name w:val="No Spacing"/>
    <w:link w:val="aa"/>
    <w:uiPriority w:val="1"/>
    <w:qFormat/>
    <w:rsid w:val="00CC65D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Без интервала Знак"/>
    <w:link w:val="a9"/>
    <w:uiPriority w:val="1"/>
    <w:rsid w:val="00CC65DE"/>
    <w:rPr>
      <w:rFonts w:ascii="Times New Roman" w:eastAsia="Times New Roman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CC6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5D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C65DE"/>
    <w:rPr>
      <w:rFonts w:ascii="Times New Roman" w:eastAsia="Times New Roman" w:hAnsi="Times New Roman" w:cs="Times New Roman"/>
      <w:i/>
      <w:iCs/>
      <w:color w:val="000000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CC65DE"/>
    <w:pPr>
      <w:pBdr>
        <w:bottom w:val="single" w:sz="4" w:space="4" w:color="AD0101"/>
      </w:pBdr>
      <w:spacing w:before="200" w:after="280"/>
      <w:ind w:left="936" w:right="936"/>
    </w:pPr>
    <w:rPr>
      <w:b/>
      <w:bCs/>
      <w:i/>
      <w:iCs/>
      <w:color w:val="AD0101"/>
    </w:rPr>
  </w:style>
  <w:style w:type="character" w:customStyle="1" w:styleId="ad">
    <w:name w:val="Выделенная цитата Знак"/>
    <w:basedOn w:val="a0"/>
    <w:link w:val="ac"/>
    <w:uiPriority w:val="30"/>
    <w:rsid w:val="00CC65DE"/>
    <w:rPr>
      <w:rFonts w:ascii="Times New Roman" w:eastAsia="Times New Roman" w:hAnsi="Times New Roman" w:cs="Times New Roman"/>
      <w:b/>
      <w:bCs/>
      <w:i/>
      <w:iCs/>
      <w:color w:val="AD0101"/>
      <w:sz w:val="24"/>
    </w:rPr>
  </w:style>
  <w:style w:type="character" w:styleId="ae">
    <w:name w:val="Subtle Emphasis"/>
    <w:uiPriority w:val="19"/>
    <w:qFormat/>
    <w:rsid w:val="00CC65DE"/>
    <w:rPr>
      <w:i/>
      <w:iCs/>
      <w:color w:val="808080"/>
    </w:rPr>
  </w:style>
  <w:style w:type="character" w:styleId="af">
    <w:name w:val="Intense Emphasis"/>
    <w:uiPriority w:val="21"/>
    <w:qFormat/>
    <w:rsid w:val="00CC65DE"/>
    <w:rPr>
      <w:b/>
      <w:bCs/>
      <w:i/>
      <w:iCs/>
      <w:color w:val="AD0101"/>
    </w:rPr>
  </w:style>
  <w:style w:type="character" w:styleId="af0">
    <w:name w:val="Subtle Reference"/>
    <w:uiPriority w:val="31"/>
    <w:qFormat/>
    <w:rsid w:val="00CC65DE"/>
    <w:rPr>
      <w:smallCaps/>
      <w:color w:val="726056"/>
      <w:u w:val="single"/>
    </w:rPr>
  </w:style>
  <w:style w:type="character" w:styleId="af1">
    <w:name w:val="Intense Reference"/>
    <w:uiPriority w:val="32"/>
    <w:qFormat/>
    <w:rsid w:val="00CC65DE"/>
    <w:rPr>
      <w:b/>
      <w:bCs/>
      <w:smallCaps/>
      <w:color w:val="726056"/>
      <w:spacing w:val="5"/>
      <w:u w:val="single"/>
    </w:rPr>
  </w:style>
  <w:style w:type="character" w:styleId="af2">
    <w:name w:val="Book Title"/>
    <w:uiPriority w:val="33"/>
    <w:qFormat/>
    <w:rsid w:val="00CC65DE"/>
    <w:rPr>
      <w:b/>
      <w:bCs/>
      <w:smallCaps/>
      <w:spacing w:val="5"/>
    </w:rPr>
  </w:style>
  <w:style w:type="paragraph" w:styleId="af3">
    <w:name w:val="caption"/>
    <w:basedOn w:val="a"/>
    <w:next w:val="a"/>
    <w:uiPriority w:val="35"/>
    <w:unhideWhenUsed/>
    <w:qFormat/>
    <w:rsid w:val="00CC65DE"/>
    <w:pPr>
      <w:spacing w:line="240" w:lineRule="auto"/>
      <w:jc w:val="right"/>
    </w:pPr>
    <w:rPr>
      <w:b/>
      <w:bCs/>
      <w:szCs w:val="18"/>
    </w:rPr>
  </w:style>
  <w:style w:type="paragraph" w:styleId="af4">
    <w:name w:val="header"/>
    <w:aliases w:val="Верхний колонтитул1 Знак Знак,Верхний колонтитул1 Знак"/>
    <w:basedOn w:val="a"/>
    <w:link w:val="af5"/>
    <w:unhideWhenUsed/>
    <w:rsid w:val="00CC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aliases w:val="Верхний колонтитул1 Знак Знак Знак,Верхний колонтитул1 Знак Знак1"/>
    <w:basedOn w:val="a0"/>
    <w:link w:val="af4"/>
    <w:rsid w:val="00CC65DE"/>
    <w:rPr>
      <w:rFonts w:ascii="Times New Roman" w:eastAsia="Times New Roman" w:hAnsi="Times New Roman" w:cs="Times New Roman"/>
      <w:sz w:val="24"/>
    </w:rPr>
  </w:style>
  <w:style w:type="paragraph" w:styleId="af6">
    <w:name w:val="footer"/>
    <w:basedOn w:val="a"/>
    <w:link w:val="af7"/>
    <w:uiPriority w:val="99"/>
    <w:unhideWhenUsed/>
    <w:rsid w:val="00CC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C65DE"/>
    <w:rPr>
      <w:rFonts w:ascii="Times New Roman" w:eastAsia="Times New Roman" w:hAnsi="Times New Roman" w:cs="Times New Roman"/>
      <w:sz w:val="24"/>
    </w:rPr>
  </w:style>
  <w:style w:type="paragraph" w:styleId="af8">
    <w:name w:val="table of figures"/>
    <w:basedOn w:val="a"/>
    <w:next w:val="a"/>
    <w:uiPriority w:val="99"/>
    <w:unhideWhenUsed/>
    <w:rsid w:val="00CC65DE"/>
    <w:pPr>
      <w:spacing w:after="0"/>
    </w:pPr>
  </w:style>
  <w:style w:type="character" w:styleId="af9">
    <w:name w:val="Hyperlink"/>
    <w:uiPriority w:val="99"/>
    <w:unhideWhenUsed/>
    <w:rsid w:val="00CC65DE"/>
    <w:rPr>
      <w:color w:val="D26900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C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C65DE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C65D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C65DE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CC65DE"/>
    <w:pPr>
      <w:spacing w:after="100"/>
      <w:ind w:left="400"/>
    </w:pPr>
  </w:style>
  <w:style w:type="character" w:customStyle="1" w:styleId="afc">
    <w:name w:val="Текст примечания Знак"/>
    <w:basedOn w:val="a0"/>
    <w:link w:val="afd"/>
    <w:uiPriority w:val="99"/>
    <w:semiHidden/>
    <w:rsid w:val="00CC65DE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CC65DE"/>
    <w:rPr>
      <w:szCs w:val="20"/>
    </w:rPr>
  </w:style>
  <w:style w:type="table" w:styleId="afe">
    <w:name w:val="Table Grid"/>
    <w:basedOn w:val="a1"/>
    <w:rsid w:val="007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aliases w:val=" Знак1 Знак,Знак1 Знак"/>
    <w:basedOn w:val="a"/>
    <w:link w:val="aff0"/>
    <w:rsid w:val="00BF740C"/>
    <w:pPr>
      <w:spacing w:after="120" w:line="240" w:lineRule="auto"/>
      <w:ind w:firstLine="0"/>
      <w:jc w:val="left"/>
    </w:pPr>
    <w:rPr>
      <w:szCs w:val="24"/>
      <w:lang w:eastAsia="ru-RU"/>
    </w:rPr>
  </w:style>
  <w:style w:type="character" w:customStyle="1" w:styleId="aff0">
    <w:name w:val="Основной текст Знак"/>
    <w:aliases w:val=" Знак1 Знак Знак,Знак1 Знак Знак"/>
    <w:basedOn w:val="a0"/>
    <w:link w:val="aff"/>
    <w:rsid w:val="00BF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740C"/>
    <w:pPr>
      <w:widowControl w:val="0"/>
      <w:autoSpaceDE w:val="0"/>
      <w:spacing w:after="120" w:line="480" w:lineRule="auto"/>
      <w:ind w:firstLine="0"/>
      <w:jc w:val="left"/>
    </w:pPr>
    <w:rPr>
      <w:color w:val="000000"/>
      <w:sz w:val="20"/>
      <w:szCs w:val="20"/>
      <w:lang w:eastAsia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BD58DA"/>
    <w:pPr>
      <w:spacing w:before="480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4066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0665D"/>
    <w:rPr>
      <w:rFonts w:ascii="Times New Roman" w:eastAsia="Times New Roman" w:hAnsi="Times New Roman" w:cs="Times New Roman"/>
      <w:sz w:val="24"/>
    </w:rPr>
  </w:style>
  <w:style w:type="paragraph" w:styleId="aff2">
    <w:name w:val="footnote text"/>
    <w:basedOn w:val="a"/>
    <w:link w:val="aff3"/>
    <w:uiPriority w:val="99"/>
    <w:unhideWhenUsed/>
    <w:rsid w:val="00F63B2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F63B2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uiPriority w:val="99"/>
    <w:unhideWhenUsed/>
    <w:rsid w:val="00F63B28"/>
    <w:rPr>
      <w:vertAlign w:val="superscript"/>
    </w:rPr>
  </w:style>
  <w:style w:type="paragraph" w:customStyle="1" w:styleId="ConsPlusNormal">
    <w:name w:val="ConsPlusNormal"/>
    <w:rsid w:val="00DA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F943CB-E7C5-4580-B112-663AA9A0C5AE}" type="doc">
      <dgm:prSet loTypeId="urn:microsoft.com/office/officeart/2005/8/layout/radial4" loCatId="relationship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34E37492-1BB6-4BAC-B773-C04A34712ED6}">
      <dgm:prSet phldrT="[Текст]"/>
      <dgm:spPr/>
      <dgm:t>
        <a:bodyPr/>
        <a:lstStyle/>
        <a:p>
          <a:r>
            <a:rPr lang="ru-RU"/>
            <a:t>Обслуживающий населенный пункт</a:t>
          </a:r>
        </a:p>
      </dgm:t>
    </dgm:pt>
    <dgm:pt modelId="{4768F4F1-A13A-4003-A296-10B5040E022C}" type="parTrans" cxnId="{A6CE00D7-19F2-4093-BBF9-75171D8373B8}">
      <dgm:prSet/>
      <dgm:spPr/>
      <dgm:t>
        <a:bodyPr/>
        <a:lstStyle/>
        <a:p>
          <a:pPr algn="ctr"/>
          <a:endParaRPr lang="ru-RU"/>
        </a:p>
      </dgm:t>
    </dgm:pt>
    <dgm:pt modelId="{7442662D-6797-4F40-9DD6-1482315E5DF1}" type="sibTrans" cxnId="{A6CE00D7-19F2-4093-BBF9-75171D8373B8}">
      <dgm:prSet/>
      <dgm:spPr/>
      <dgm:t>
        <a:bodyPr/>
        <a:lstStyle/>
        <a:p>
          <a:pPr algn="ctr"/>
          <a:endParaRPr lang="ru-RU"/>
        </a:p>
      </dgm:t>
    </dgm:pt>
    <dgm:pt modelId="{235E5FB2-8A46-4652-9A11-9C4443FA8489}">
      <dgm:prSet phldrT="[Текст]"/>
      <dgm:spPr/>
      <dgm:t>
        <a:bodyPr/>
        <a:lstStyle/>
        <a:p>
          <a:pPr algn="ctr"/>
          <a:r>
            <a:rPr lang="ru-RU"/>
            <a:t>Обслуживаемый населенный пункт №1</a:t>
          </a:r>
        </a:p>
      </dgm:t>
    </dgm:pt>
    <dgm:pt modelId="{68E47AAD-CB70-4701-9BA5-480079B247E9}" type="parTrans" cxnId="{EDB7FDC4-F4E3-402F-849D-2A6967D28617}">
      <dgm:prSet/>
      <dgm:spPr/>
      <dgm:t>
        <a:bodyPr/>
        <a:lstStyle/>
        <a:p>
          <a:pPr algn="ctr"/>
          <a:endParaRPr lang="ru-RU"/>
        </a:p>
      </dgm:t>
    </dgm:pt>
    <dgm:pt modelId="{0C8EAF21-1867-4451-AEFE-930F983F472D}" type="sibTrans" cxnId="{EDB7FDC4-F4E3-402F-849D-2A6967D28617}">
      <dgm:prSet/>
      <dgm:spPr/>
      <dgm:t>
        <a:bodyPr/>
        <a:lstStyle/>
        <a:p>
          <a:pPr algn="ctr"/>
          <a:endParaRPr lang="ru-RU"/>
        </a:p>
      </dgm:t>
    </dgm:pt>
    <dgm:pt modelId="{2FADCBB3-A110-4B71-924C-F115970C3CA3}">
      <dgm:prSet phldrT="[Текст]"/>
      <dgm:spPr/>
      <dgm:t>
        <a:bodyPr/>
        <a:lstStyle/>
        <a:p>
          <a:pPr algn="ctr"/>
          <a:endParaRPr lang="ru-RU"/>
        </a:p>
      </dgm:t>
    </dgm:pt>
    <dgm:pt modelId="{34012AF8-856C-4B71-9DC3-442707319D12}" type="parTrans" cxnId="{24BBC00F-18D6-4AE3-B781-F0A90C3CF6A7}">
      <dgm:prSet/>
      <dgm:spPr/>
      <dgm:t>
        <a:bodyPr/>
        <a:lstStyle/>
        <a:p>
          <a:pPr algn="ctr"/>
          <a:endParaRPr lang="ru-RU"/>
        </a:p>
      </dgm:t>
    </dgm:pt>
    <dgm:pt modelId="{8E3E042E-1616-43A3-8E3A-A5414DCAF614}" type="sibTrans" cxnId="{24BBC00F-18D6-4AE3-B781-F0A90C3CF6A7}">
      <dgm:prSet/>
      <dgm:spPr/>
      <dgm:t>
        <a:bodyPr/>
        <a:lstStyle/>
        <a:p>
          <a:pPr algn="ctr"/>
          <a:endParaRPr lang="ru-RU"/>
        </a:p>
      </dgm:t>
    </dgm:pt>
    <dgm:pt modelId="{0B0B1707-1C9D-45B4-9750-8A72BABDB647}">
      <dgm:prSet phldrT="[Текст]"/>
      <dgm:spPr/>
      <dgm:t>
        <a:bodyPr/>
        <a:lstStyle/>
        <a:p>
          <a:pPr algn="ctr"/>
          <a:r>
            <a:rPr lang="ru-RU"/>
            <a:t>Обслуживаемый населенный пункт №2</a:t>
          </a:r>
        </a:p>
      </dgm:t>
    </dgm:pt>
    <dgm:pt modelId="{7E58AF96-5506-41D5-9E41-3B30E2CD6516}" type="parTrans" cxnId="{7925DB9E-33AB-413D-9FBE-545CEB54698C}">
      <dgm:prSet/>
      <dgm:spPr/>
      <dgm:t>
        <a:bodyPr/>
        <a:lstStyle/>
        <a:p>
          <a:pPr algn="ctr"/>
          <a:endParaRPr lang="ru-RU"/>
        </a:p>
      </dgm:t>
    </dgm:pt>
    <dgm:pt modelId="{AFD7A01B-77B1-49FF-B1B3-24A2C7505D9C}" type="sibTrans" cxnId="{7925DB9E-33AB-413D-9FBE-545CEB54698C}">
      <dgm:prSet/>
      <dgm:spPr/>
      <dgm:t>
        <a:bodyPr/>
        <a:lstStyle/>
        <a:p>
          <a:pPr algn="ctr"/>
          <a:endParaRPr lang="ru-RU"/>
        </a:p>
      </dgm:t>
    </dgm:pt>
    <dgm:pt modelId="{CD8EFB6D-DBF3-40B4-A503-3B4A88DDC299}" type="pres">
      <dgm:prSet presAssocID="{08F943CB-E7C5-4580-B112-663AA9A0C5A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7CBD2F-C476-423B-A830-A7015752076F}" type="pres">
      <dgm:prSet presAssocID="{34E37492-1BB6-4BAC-B773-C04A34712ED6}" presName="centerShape" presStyleLbl="node0" presStyleIdx="0" presStyleCnt="1" custLinFactNeighborX="-1109" custLinFactNeighborY="-5591"/>
      <dgm:spPr/>
      <dgm:t>
        <a:bodyPr/>
        <a:lstStyle/>
        <a:p>
          <a:endParaRPr lang="ru-RU"/>
        </a:p>
      </dgm:t>
    </dgm:pt>
    <dgm:pt modelId="{74C6286E-9407-47C5-86BB-CE2E04BCFB77}" type="pres">
      <dgm:prSet presAssocID="{68E47AAD-CB70-4701-9BA5-480079B247E9}" presName="parTrans" presStyleLbl="bgSibTrans2D1" presStyleIdx="0" presStyleCnt="2" custScaleX="121025"/>
      <dgm:spPr/>
      <dgm:t>
        <a:bodyPr/>
        <a:lstStyle/>
        <a:p>
          <a:endParaRPr lang="ru-RU"/>
        </a:p>
      </dgm:t>
    </dgm:pt>
    <dgm:pt modelId="{F052E042-9C03-4B6B-96BC-4A8DD59A495B}" type="pres">
      <dgm:prSet presAssocID="{235E5FB2-8A46-4652-9A11-9C4443FA8489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0B156-05C7-46C3-B58B-EE9BB9985634}" type="pres">
      <dgm:prSet presAssocID="{7E58AF96-5506-41D5-9E41-3B30E2CD6516}" presName="parTrans" presStyleLbl="bgSibTrans2D1" presStyleIdx="1" presStyleCnt="2" custScaleX="113318"/>
      <dgm:spPr/>
      <dgm:t>
        <a:bodyPr/>
        <a:lstStyle/>
        <a:p>
          <a:endParaRPr lang="ru-RU"/>
        </a:p>
      </dgm:t>
    </dgm:pt>
    <dgm:pt modelId="{747E865D-323D-4AA7-B2C0-03C0EFAE4DCA}" type="pres">
      <dgm:prSet presAssocID="{0B0B1707-1C9D-45B4-9750-8A72BABDB64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BBC00F-18D6-4AE3-B781-F0A90C3CF6A7}" srcId="{08F943CB-E7C5-4580-B112-663AA9A0C5AE}" destId="{2FADCBB3-A110-4B71-924C-F115970C3CA3}" srcOrd="1" destOrd="0" parTransId="{34012AF8-856C-4B71-9DC3-442707319D12}" sibTransId="{8E3E042E-1616-43A3-8E3A-A5414DCAF614}"/>
    <dgm:cxn modelId="{034752A8-ABCE-40A4-8F14-09A1EBD032CC}" type="presOf" srcId="{68E47AAD-CB70-4701-9BA5-480079B247E9}" destId="{74C6286E-9407-47C5-86BB-CE2E04BCFB77}" srcOrd="0" destOrd="0" presId="urn:microsoft.com/office/officeart/2005/8/layout/radial4"/>
    <dgm:cxn modelId="{859D79FF-32B0-490C-A164-E5C70010978E}" type="presOf" srcId="{7E58AF96-5506-41D5-9E41-3B30E2CD6516}" destId="{0880B156-05C7-46C3-B58B-EE9BB9985634}" srcOrd="0" destOrd="0" presId="urn:microsoft.com/office/officeart/2005/8/layout/radial4"/>
    <dgm:cxn modelId="{A6CE00D7-19F2-4093-BBF9-75171D8373B8}" srcId="{08F943CB-E7C5-4580-B112-663AA9A0C5AE}" destId="{34E37492-1BB6-4BAC-B773-C04A34712ED6}" srcOrd="0" destOrd="0" parTransId="{4768F4F1-A13A-4003-A296-10B5040E022C}" sibTransId="{7442662D-6797-4F40-9DD6-1482315E5DF1}"/>
    <dgm:cxn modelId="{2906094C-8FFF-463A-91B6-65976C210679}" type="presOf" srcId="{08F943CB-E7C5-4580-B112-663AA9A0C5AE}" destId="{CD8EFB6D-DBF3-40B4-A503-3B4A88DDC299}" srcOrd="0" destOrd="0" presId="urn:microsoft.com/office/officeart/2005/8/layout/radial4"/>
    <dgm:cxn modelId="{7925DB9E-33AB-413D-9FBE-545CEB54698C}" srcId="{34E37492-1BB6-4BAC-B773-C04A34712ED6}" destId="{0B0B1707-1C9D-45B4-9750-8A72BABDB647}" srcOrd="1" destOrd="0" parTransId="{7E58AF96-5506-41D5-9E41-3B30E2CD6516}" sibTransId="{AFD7A01B-77B1-49FF-B1B3-24A2C7505D9C}"/>
    <dgm:cxn modelId="{9AF00078-FA40-4E5B-9818-634291B2B06E}" type="presOf" srcId="{34E37492-1BB6-4BAC-B773-C04A34712ED6}" destId="{E47CBD2F-C476-423B-A830-A7015752076F}" srcOrd="0" destOrd="0" presId="urn:microsoft.com/office/officeart/2005/8/layout/radial4"/>
    <dgm:cxn modelId="{49458B08-3921-4F99-963D-53895AFB8282}" type="presOf" srcId="{235E5FB2-8A46-4652-9A11-9C4443FA8489}" destId="{F052E042-9C03-4B6B-96BC-4A8DD59A495B}" srcOrd="0" destOrd="0" presId="urn:microsoft.com/office/officeart/2005/8/layout/radial4"/>
    <dgm:cxn modelId="{EDB7FDC4-F4E3-402F-849D-2A6967D28617}" srcId="{34E37492-1BB6-4BAC-B773-C04A34712ED6}" destId="{235E5FB2-8A46-4652-9A11-9C4443FA8489}" srcOrd="0" destOrd="0" parTransId="{68E47AAD-CB70-4701-9BA5-480079B247E9}" sibTransId="{0C8EAF21-1867-4451-AEFE-930F983F472D}"/>
    <dgm:cxn modelId="{42F56257-AC9A-4793-A6ED-881254B30139}" type="presOf" srcId="{0B0B1707-1C9D-45B4-9750-8A72BABDB647}" destId="{747E865D-323D-4AA7-B2C0-03C0EFAE4DCA}" srcOrd="0" destOrd="0" presId="urn:microsoft.com/office/officeart/2005/8/layout/radial4"/>
    <dgm:cxn modelId="{4221D0CF-9501-42B2-AB73-F17852DB15A4}" type="presParOf" srcId="{CD8EFB6D-DBF3-40B4-A503-3B4A88DDC299}" destId="{E47CBD2F-C476-423B-A830-A7015752076F}" srcOrd="0" destOrd="0" presId="urn:microsoft.com/office/officeart/2005/8/layout/radial4"/>
    <dgm:cxn modelId="{B786D022-CE92-461F-85A9-B91D6B5C449A}" type="presParOf" srcId="{CD8EFB6D-DBF3-40B4-A503-3B4A88DDC299}" destId="{74C6286E-9407-47C5-86BB-CE2E04BCFB77}" srcOrd="1" destOrd="0" presId="urn:microsoft.com/office/officeart/2005/8/layout/radial4"/>
    <dgm:cxn modelId="{58B992B5-5DD9-4B8A-98E3-23995E56F8B4}" type="presParOf" srcId="{CD8EFB6D-DBF3-40B4-A503-3B4A88DDC299}" destId="{F052E042-9C03-4B6B-96BC-4A8DD59A495B}" srcOrd="2" destOrd="0" presId="urn:microsoft.com/office/officeart/2005/8/layout/radial4"/>
    <dgm:cxn modelId="{4A2C7204-C137-43B1-BE45-E5A2658F26D3}" type="presParOf" srcId="{CD8EFB6D-DBF3-40B4-A503-3B4A88DDC299}" destId="{0880B156-05C7-46C3-B58B-EE9BB9985634}" srcOrd="3" destOrd="0" presId="urn:microsoft.com/office/officeart/2005/8/layout/radial4"/>
    <dgm:cxn modelId="{EEA47ADA-B3AF-45CB-AFE4-5EF22000CDB8}" type="presParOf" srcId="{CD8EFB6D-DBF3-40B4-A503-3B4A88DDC299}" destId="{747E865D-323D-4AA7-B2C0-03C0EFAE4DCA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7CBD2F-C476-423B-A830-A7015752076F}">
      <dsp:nvSpPr>
        <dsp:cNvPr id="0" name=""/>
        <dsp:cNvSpPr/>
      </dsp:nvSpPr>
      <dsp:spPr>
        <a:xfrm>
          <a:off x="1923557" y="819136"/>
          <a:ext cx="1458182" cy="145818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Обслуживающий населенный пункт</a:t>
          </a:r>
        </a:p>
      </dsp:txBody>
      <dsp:txXfrm>
        <a:off x="2137103" y="1032682"/>
        <a:ext cx="1031090" cy="1031090"/>
      </dsp:txXfrm>
    </dsp:sp>
    <dsp:sp modelId="{74C6286E-9407-47C5-86BB-CE2E04BCFB77}">
      <dsp:nvSpPr>
        <dsp:cNvPr id="0" name=""/>
        <dsp:cNvSpPr/>
      </dsp:nvSpPr>
      <dsp:spPr>
        <a:xfrm rot="12605251">
          <a:off x="735123" y="644023"/>
          <a:ext cx="1431093" cy="41558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52E042-9C03-4B6B-96BC-4A8DD59A495B}">
      <dsp:nvSpPr>
        <dsp:cNvPr id="0" name=""/>
        <dsp:cNvSpPr/>
      </dsp:nvSpPr>
      <dsp:spPr>
        <a:xfrm>
          <a:off x="246458" y="1304"/>
          <a:ext cx="1385273" cy="1108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Обслуживаемый населенный пункт №1</a:t>
          </a:r>
        </a:p>
      </dsp:txBody>
      <dsp:txXfrm>
        <a:off x="278917" y="33763"/>
        <a:ext cx="1320355" cy="1043300"/>
      </dsp:txXfrm>
    </dsp:sp>
    <dsp:sp modelId="{0880B156-05C7-46C3-B58B-EE9BB9985634}">
      <dsp:nvSpPr>
        <dsp:cNvPr id="0" name=""/>
        <dsp:cNvSpPr/>
      </dsp:nvSpPr>
      <dsp:spPr>
        <a:xfrm rot="19874416">
          <a:off x="3194396" y="650977"/>
          <a:ext cx="1428927" cy="41558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7E865D-323D-4AA7-B2C0-03C0EFAE4DCA}">
      <dsp:nvSpPr>
        <dsp:cNvPr id="0" name=""/>
        <dsp:cNvSpPr/>
      </dsp:nvSpPr>
      <dsp:spPr>
        <a:xfrm>
          <a:off x="3768943" y="1304"/>
          <a:ext cx="1385273" cy="1108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Обслуживаемый населенный пункт №2</a:t>
          </a:r>
        </a:p>
      </dsp:txBody>
      <dsp:txXfrm>
        <a:off x="3801402" y="33763"/>
        <a:ext cx="1320355" cy="1043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9958-12D9-4990-995C-2B8B77E6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П.Ю.</dc:creator>
  <cp:lastModifiedBy>Учетная запись Майкрософт</cp:lastModifiedBy>
  <cp:revision>14</cp:revision>
  <cp:lastPrinted>2014-12-23T06:25:00Z</cp:lastPrinted>
  <dcterms:created xsi:type="dcterms:W3CDTF">2014-12-03T11:33:00Z</dcterms:created>
  <dcterms:modified xsi:type="dcterms:W3CDTF">2014-12-23T06:30:00Z</dcterms:modified>
</cp:coreProperties>
</file>