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B8" w:rsidRDefault="004B09B8" w:rsidP="004B09B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B09B8" w:rsidRDefault="004B09B8" w:rsidP="004B09B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2A9D007">
            <wp:extent cx="318262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A50" w:rsidRPr="0004501F" w:rsidRDefault="00892A50" w:rsidP="000450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4683">
        <w:rPr>
          <w:rFonts w:ascii="Times New Roman" w:hAnsi="Times New Roman" w:cs="Times New Roman"/>
          <w:i/>
          <w:sz w:val="28"/>
          <w:szCs w:val="28"/>
        </w:rPr>
        <w:t xml:space="preserve">Границы муниципальных образований </w:t>
      </w:r>
      <w:r w:rsidR="006C5633" w:rsidRPr="00654683">
        <w:rPr>
          <w:rFonts w:ascii="Times New Roman" w:hAnsi="Times New Roman" w:cs="Times New Roman"/>
          <w:i/>
          <w:sz w:val="28"/>
          <w:szCs w:val="28"/>
        </w:rPr>
        <w:t xml:space="preserve">8 районов Ленобласти </w:t>
      </w:r>
      <w:r w:rsidR="00DD219E">
        <w:rPr>
          <w:rFonts w:ascii="Times New Roman" w:hAnsi="Times New Roman" w:cs="Times New Roman"/>
          <w:i/>
          <w:sz w:val="28"/>
          <w:szCs w:val="28"/>
        </w:rPr>
        <w:t xml:space="preserve">полностью </w:t>
      </w:r>
      <w:r w:rsidRPr="00654683">
        <w:rPr>
          <w:rFonts w:ascii="Times New Roman" w:hAnsi="Times New Roman" w:cs="Times New Roman"/>
          <w:i/>
          <w:sz w:val="28"/>
          <w:szCs w:val="28"/>
        </w:rPr>
        <w:t xml:space="preserve">внесены в </w:t>
      </w:r>
      <w:proofErr w:type="spellStart"/>
      <w:r w:rsidR="006C5633" w:rsidRPr="00654683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="006C5633" w:rsidRPr="00654683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</w:p>
    <w:p w:rsidR="009327C1" w:rsidRDefault="0004501F" w:rsidP="001C5C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Ленобласти</w:t>
      </w:r>
      <w:r w:rsidR="009327C1" w:rsidRPr="006C5633">
        <w:rPr>
          <w:rFonts w:ascii="Times New Roman" w:hAnsi="Times New Roman" w:cs="Times New Roman"/>
          <w:b/>
          <w:sz w:val="28"/>
          <w:szCs w:val="28"/>
        </w:rPr>
        <w:t xml:space="preserve"> работа по внесению в ЕГРН</w:t>
      </w:r>
      <w:r w:rsidR="00892A50" w:rsidRPr="006C5633">
        <w:rPr>
          <w:rFonts w:ascii="Times New Roman" w:hAnsi="Times New Roman" w:cs="Times New Roman"/>
          <w:b/>
          <w:sz w:val="28"/>
          <w:szCs w:val="28"/>
        </w:rPr>
        <w:t xml:space="preserve"> сведений о границах муниципальных образований полностью завершена в 8 районах. </w:t>
      </w:r>
      <w:r w:rsidR="009327C1" w:rsidRPr="006C563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892A50" w:rsidRPr="006C5633">
        <w:rPr>
          <w:rFonts w:ascii="Times New Roman" w:hAnsi="Times New Roman" w:cs="Times New Roman"/>
          <w:b/>
          <w:sz w:val="28"/>
          <w:szCs w:val="28"/>
        </w:rPr>
        <w:t xml:space="preserve">них </w:t>
      </w:r>
      <w:proofErr w:type="spellStart"/>
      <w:r w:rsidR="00892A50" w:rsidRPr="006C5633">
        <w:rPr>
          <w:rFonts w:ascii="Times New Roman" w:hAnsi="Times New Roman" w:cs="Times New Roman"/>
          <w:b/>
          <w:sz w:val="28"/>
          <w:szCs w:val="28"/>
        </w:rPr>
        <w:t>Волосовский</w:t>
      </w:r>
      <w:proofErr w:type="spellEnd"/>
      <w:r w:rsidR="00892A50" w:rsidRPr="006C56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2A50" w:rsidRPr="006C5633">
        <w:rPr>
          <w:rFonts w:ascii="Times New Roman" w:hAnsi="Times New Roman" w:cs="Times New Roman"/>
          <w:b/>
          <w:sz w:val="28"/>
          <w:szCs w:val="28"/>
        </w:rPr>
        <w:t>Волховский</w:t>
      </w:r>
      <w:proofErr w:type="spellEnd"/>
      <w:r w:rsidR="00892A50" w:rsidRPr="006C56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2A50" w:rsidRPr="006C5633">
        <w:rPr>
          <w:rFonts w:ascii="Times New Roman" w:hAnsi="Times New Roman" w:cs="Times New Roman"/>
          <w:b/>
          <w:sz w:val="28"/>
          <w:szCs w:val="28"/>
        </w:rPr>
        <w:t>Кингисеппский</w:t>
      </w:r>
      <w:proofErr w:type="spellEnd"/>
      <w:r w:rsidR="00892A50" w:rsidRPr="006C56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2A50" w:rsidRPr="006C5633">
        <w:rPr>
          <w:rFonts w:ascii="Times New Roman" w:hAnsi="Times New Roman" w:cs="Times New Roman"/>
          <w:b/>
          <w:sz w:val="28"/>
          <w:szCs w:val="28"/>
        </w:rPr>
        <w:t>Киришский</w:t>
      </w:r>
      <w:proofErr w:type="spellEnd"/>
      <w:r w:rsidR="00892A50" w:rsidRPr="006C5633">
        <w:rPr>
          <w:rFonts w:ascii="Times New Roman" w:hAnsi="Times New Roman" w:cs="Times New Roman"/>
          <w:b/>
          <w:sz w:val="28"/>
          <w:szCs w:val="28"/>
        </w:rPr>
        <w:t>, Кир</w:t>
      </w:r>
      <w:r w:rsidR="009327C1" w:rsidRPr="006C5633">
        <w:rPr>
          <w:rFonts w:ascii="Times New Roman" w:hAnsi="Times New Roman" w:cs="Times New Roman"/>
          <w:b/>
          <w:sz w:val="28"/>
          <w:szCs w:val="28"/>
        </w:rPr>
        <w:t xml:space="preserve">овский, </w:t>
      </w:r>
      <w:proofErr w:type="spellStart"/>
      <w:r w:rsidR="009327C1" w:rsidRPr="006C5633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9327C1" w:rsidRPr="006C5633">
        <w:rPr>
          <w:rFonts w:ascii="Times New Roman" w:hAnsi="Times New Roman" w:cs="Times New Roman"/>
          <w:b/>
          <w:sz w:val="28"/>
          <w:szCs w:val="28"/>
        </w:rPr>
        <w:t xml:space="preserve">, Тихвинский районы, а также город </w:t>
      </w:r>
      <w:r w:rsidR="00892A50" w:rsidRPr="006C5633">
        <w:rPr>
          <w:rFonts w:ascii="Times New Roman" w:hAnsi="Times New Roman" w:cs="Times New Roman"/>
          <w:b/>
          <w:sz w:val="28"/>
          <w:szCs w:val="28"/>
        </w:rPr>
        <w:t>Сосновый Бор</w:t>
      </w:r>
      <w:r w:rsidR="009327C1" w:rsidRPr="006C5633">
        <w:rPr>
          <w:rFonts w:ascii="Times New Roman" w:hAnsi="Times New Roman" w:cs="Times New Roman"/>
          <w:b/>
          <w:sz w:val="28"/>
          <w:szCs w:val="28"/>
        </w:rPr>
        <w:t>.</w:t>
      </w:r>
      <w:r w:rsidR="006C5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981">
        <w:rPr>
          <w:rFonts w:ascii="Times New Roman" w:hAnsi="Times New Roman" w:cs="Times New Roman"/>
          <w:b/>
          <w:sz w:val="28"/>
          <w:szCs w:val="28"/>
        </w:rPr>
        <w:t>Кроме того,</w:t>
      </w:r>
      <w:r w:rsidR="003A7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981">
        <w:rPr>
          <w:rFonts w:ascii="Times New Roman" w:hAnsi="Times New Roman" w:cs="Times New Roman"/>
          <w:b/>
          <w:sz w:val="28"/>
          <w:szCs w:val="28"/>
        </w:rPr>
        <w:t xml:space="preserve">большая работа проведена в Лужком районе, где внесено </w:t>
      </w:r>
      <w:r w:rsidR="003A7CC4">
        <w:rPr>
          <w:rFonts w:ascii="Times New Roman" w:hAnsi="Times New Roman" w:cs="Times New Roman"/>
          <w:b/>
          <w:sz w:val="28"/>
          <w:szCs w:val="28"/>
        </w:rPr>
        <w:t xml:space="preserve">почти 97% </w:t>
      </w:r>
      <w:r w:rsidR="00712981">
        <w:rPr>
          <w:rFonts w:ascii="Times New Roman" w:hAnsi="Times New Roman" w:cs="Times New Roman"/>
          <w:b/>
          <w:sz w:val="28"/>
          <w:szCs w:val="28"/>
        </w:rPr>
        <w:t>границ муниципальных образований.</w:t>
      </w:r>
    </w:p>
    <w:p w:rsidR="008C6C9B" w:rsidRPr="00C53CFF" w:rsidRDefault="008C6C9B" w:rsidP="008C6C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области 217 границ муниципальных образований. При этом д</w:t>
      </w:r>
      <w:r w:rsidRPr="008C6C9B">
        <w:rPr>
          <w:rFonts w:ascii="Times New Roman" w:hAnsi="Times New Roman" w:cs="Times New Roman"/>
          <w:sz w:val="28"/>
          <w:szCs w:val="28"/>
        </w:rPr>
        <w:t xml:space="preserve">оля внесенных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8C6C9B">
        <w:rPr>
          <w:rFonts w:ascii="Times New Roman" w:hAnsi="Times New Roman" w:cs="Times New Roman"/>
          <w:sz w:val="28"/>
          <w:szCs w:val="28"/>
        </w:rPr>
        <w:t xml:space="preserve"> </w:t>
      </w:r>
      <w:r w:rsidR="00E22EFB">
        <w:rPr>
          <w:rFonts w:ascii="Times New Roman" w:hAnsi="Times New Roman" w:cs="Times New Roman"/>
          <w:sz w:val="28"/>
          <w:szCs w:val="28"/>
        </w:rPr>
        <w:t>недвижимости</w:t>
      </w:r>
      <w:r w:rsidR="00E22EFB" w:rsidRPr="008C6C9B">
        <w:rPr>
          <w:rFonts w:ascii="Times New Roman" w:hAnsi="Times New Roman" w:cs="Times New Roman"/>
          <w:sz w:val="28"/>
          <w:szCs w:val="28"/>
        </w:rPr>
        <w:t xml:space="preserve"> </w:t>
      </w:r>
      <w:r w:rsidRPr="008C6C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раниц муниципальных образований региона</w:t>
      </w:r>
      <w:r w:rsidRPr="008C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более</w:t>
      </w:r>
      <w:r w:rsidRPr="00C53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86%</w:t>
      </w:r>
      <w:r w:rsidR="00E22EFB">
        <w:rPr>
          <w:rFonts w:ascii="Times New Roman" w:hAnsi="Times New Roman" w:cs="Times New Roman"/>
          <w:sz w:val="28"/>
          <w:szCs w:val="28"/>
        </w:rPr>
        <w:t>.</w:t>
      </w:r>
      <w:r w:rsidR="00752155" w:rsidRPr="00752155">
        <w:t xml:space="preserve"> </w:t>
      </w:r>
      <w:r w:rsidR="00752155" w:rsidRPr="00752155">
        <w:rPr>
          <w:rFonts w:ascii="Times New Roman" w:hAnsi="Times New Roman" w:cs="Times New Roman"/>
          <w:sz w:val="28"/>
          <w:szCs w:val="28"/>
        </w:rPr>
        <w:t xml:space="preserve">По мнению экспертов Кадастровой палаты Ленинградской области, границы всех муниципальных образований будут внесены в </w:t>
      </w:r>
      <w:proofErr w:type="spellStart"/>
      <w:r w:rsidR="00752155" w:rsidRPr="00752155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="00752155" w:rsidRPr="00752155">
        <w:rPr>
          <w:rFonts w:ascii="Times New Roman" w:hAnsi="Times New Roman" w:cs="Times New Roman"/>
          <w:sz w:val="28"/>
          <w:szCs w:val="28"/>
        </w:rPr>
        <w:t xml:space="preserve"> недвижимости к концу 2020 года.</w:t>
      </w:r>
    </w:p>
    <w:p w:rsidR="00BD2ECB" w:rsidRPr="000E2795" w:rsidRDefault="00707BB1" w:rsidP="000E27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795" w:rsidRPr="000E2795">
        <w:rPr>
          <w:rFonts w:ascii="Times New Roman" w:hAnsi="Times New Roman" w:cs="Times New Roman"/>
          <w:i/>
          <w:sz w:val="28"/>
          <w:szCs w:val="28"/>
        </w:rPr>
        <w:t xml:space="preserve">В процессе внесения в </w:t>
      </w:r>
      <w:r w:rsidR="000E2795">
        <w:rPr>
          <w:rFonts w:ascii="Times New Roman" w:hAnsi="Times New Roman" w:cs="Times New Roman"/>
          <w:i/>
          <w:sz w:val="28"/>
          <w:szCs w:val="28"/>
        </w:rPr>
        <w:t>ЕГРН</w:t>
      </w:r>
      <w:r w:rsidR="000E2795" w:rsidRPr="000E2795">
        <w:rPr>
          <w:rFonts w:ascii="Times New Roman" w:hAnsi="Times New Roman" w:cs="Times New Roman"/>
          <w:i/>
          <w:sz w:val="28"/>
          <w:szCs w:val="28"/>
        </w:rPr>
        <w:t xml:space="preserve"> сведений о границах муниципальных образований значительную роль играют</w:t>
      </w:r>
      <w:r w:rsidR="000E2795" w:rsidRPr="000E2795">
        <w:rPr>
          <w:i/>
        </w:rPr>
        <w:t xml:space="preserve"> </w:t>
      </w:r>
      <w:r w:rsidR="000E2795" w:rsidRPr="000E2795">
        <w:rPr>
          <w:rFonts w:ascii="Times New Roman" w:hAnsi="Times New Roman" w:cs="Times New Roman"/>
          <w:i/>
          <w:sz w:val="28"/>
          <w:szCs w:val="28"/>
        </w:rPr>
        <w:t>региональные органы государственной власти и местного самоуправления</w:t>
      </w:r>
      <w:r w:rsidR="000E2795">
        <w:rPr>
          <w:rFonts w:ascii="Times New Roman" w:hAnsi="Times New Roman" w:cs="Times New Roman"/>
          <w:i/>
          <w:sz w:val="28"/>
          <w:szCs w:val="28"/>
        </w:rPr>
        <w:t>. Так как</w:t>
      </w:r>
      <w:r w:rsidR="001A10FC">
        <w:rPr>
          <w:rFonts w:ascii="Times New Roman" w:hAnsi="Times New Roman" w:cs="Times New Roman"/>
          <w:i/>
          <w:sz w:val="28"/>
          <w:szCs w:val="28"/>
        </w:rPr>
        <w:t xml:space="preserve"> именно они направляют</w:t>
      </w:r>
      <w:r w:rsidR="000E279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1A10FC">
        <w:rPr>
          <w:rFonts w:ascii="Times New Roman" w:hAnsi="Times New Roman" w:cs="Times New Roman"/>
          <w:i/>
          <w:sz w:val="28"/>
          <w:szCs w:val="28"/>
        </w:rPr>
        <w:t>нформацию</w:t>
      </w:r>
      <w:r w:rsidR="00E57466" w:rsidRPr="00E171FC">
        <w:rPr>
          <w:rFonts w:ascii="Times New Roman" w:hAnsi="Times New Roman" w:cs="Times New Roman"/>
          <w:i/>
          <w:sz w:val="28"/>
          <w:szCs w:val="28"/>
        </w:rPr>
        <w:t xml:space="preserve"> о границах муниципальных образований</w:t>
      </w:r>
      <w:r w:rsidR="00E171FC" w:rsidRPr="00E171FC">
        <w:rPr>
          <w:rFonts w:ascii="Times New Roman" w:hAnsi="Times New Roman" w:cs="Times New Roman"/>
          <w:i/>
          <w:sz w:val="28"/>
          <w:szCs w:val="28"/>
        </w:rPr>
        <w:t xml:space="preserve"> с установленными</w:t>
      </w:r>
      <w:r w:rsidR="00E57466" w:rsidRPr="00E17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1FC" w:rsidRPr="00E171FC">
        <w:rPr>
          <w:rFonts w:ascii="Times New Roman" w:hAnsi="Times New Roman" w:cs="Times New Roman"/>
          <w:i/>
          <w:sz w:val="28"/>
          <w:szCs w:val="28"/>
        </w:rPr>
        <w:t>точными</w:t>
      </w:r>
      <w:r w:rsidR="00E57466" w:rsidRPr="00707BB1">
        <w:rPr>
          <w:rFonts w:ascii="Times New Roman" w:hAnsi="Times New Roman" w:cs="Times New Roman"/>
          <w:i/>
          <w:sz w:val="28"/>
          <w:szCs w:val="28"/>
        </w:rPr>
        <w:t xml:space="preserve"> границ</w:t>
      </w:r>
      <w:r w:rsidR="00E171FC">
        <w:rPr>
          <w:rFonts w:ascii="Times New Roman" w:hAnsi="Times New Roman" w:cs="Times New Roman"/>
          <w:i/>
          <w:sz w:val="28"/>
          <w:szCs w:val="28"/>
        </w:rPr>
        <w:t>ам</w:t>
      </w:r>
      <w:r w:rsidR="00E57466" w:rsidRPr="00707BB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171FC">
        <w:rPr>
          <w:rFonts w:ascii="Times New Roman" w:hAnsi="Times New Roman" w:cs="Times New Roman"/>
          <w:i/>
          <w:sz w:val="28"/>
          <w:szCs w:val="28"/>
        </w:rPr>
        <w:t xml:space="preserve">в Кадастровую палату </w:t>
      </w:r>
      <w:r w:rsidR="00E57466" w:rsidRPr="00707BB1">
        <w:rPr>
          <w:rFonts w:ascii="Times New Roman" w:hAnsi="Times New Roman" w:cs="Times New Roman"/>
          <w:i/>
          <w:sz w:val="28"/>
          <w:szCs w:val="28"/>
        </w:rPr>
        <w:t>в порядке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− отметил </w:t>
      </w:r>
      <w:r w:rsidRPr="00707BB1">
        <w:rPr>
          <w:rFonts w:ascii="Times New Roman" w:hAnsi="Times New Roman" w:cs="Times New Roman"/>
          <w:b/>
          <w:sz w:val="28"/>
          <w:szCs w:val="28"/>
        </w:rPr>
        <w:t xml:space="preserve">эксперт Кадастровой палаты Ленинградской области Вячеслав </w:t>
      </w:r>
      <w:proofErr w:type="spellStart"/>
      <w:r w:rsidRPr="00707BB1">
        <w:rPr>
          <w:rFonts w:ascii="Times New Roman" w:hAnsi="Times New Roman" w:cs="Times New Roman"/>
          <w:b/>
          <w:sz w:val="28"/>
          <w:szCs w:val="28"/>
        </w:rPr>
        <w:t>Клеблеев</w:t>
      </w:r>
      <w:proofErr w:type="spellEnd"/>
      <w:r w:rsidR="00BD2ECB" w:rsidRPr="004F7E08">
        <w:rPr>
          <w:rFonts w:ascii="Times New Roman" w:hAnsi="Times New Roman" w:cs="Times New Roman"/>
          <w:sz w:val="28"/>
          <w:szCs w:val="28"/>
        </w:rPr>
        <w:t>.</w:t>
      </w:r>
    </w:p>
    <w:p w:rsidR="00F97D79" w:rsidRDefault="00F97D79" w:rsidP="00F97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внесения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недвижимости сведений о границах муниципальных образований состоит из нескольких этапов. Во-первых, органами государственной власти и местного самоуправления </w:t>
      </w:r>
      <w:r w:rsidRPr="000D2EDC">
        <w:rPr>
          <w:rFonts w:ascii="Times New Roman" w:hAnsi="Times New Roman" w:cs="Times New Roman"/>
          <w:sz w:val="28"/>
          <w:szCs w:val="28"/>
        </w:rPr>
        <w:t>проводятся мероприятия по землеустройству территорий.</w:t>
      </w:r>
    </w:p>
    <w:p w:rsidR="000D2EDC" w:rsidRDefault="00F97D79" w:rsidP="000E27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процедура помогает изучить состояние</w:t>
      </w:r>
      <w:r w:rsidR="000D2EDC" w:rsidRPr="000D2EDC">
        <w:rPr>
          <w:rFonts w:ascii="Times New Roman" w:hAnsi="Times New Roman" w:cs="Times New Roman"/>
          <w:sz w:val="28"/>
          <w:szCs w:val="28"/>
        </w:rPr>
        <w:t xml:space="preserve"> зе</w:t>
      </w:r>
      <w:r w:rsidR="00937BB8">
        <w:rPr>
          <w:rFonts w:ascii="Times New Roman" w:hAnsi="Times New Roman" w:cs="Times New Roman"/>
          <w:sz w:val="28"/>
          <w:szCs w:val="28"/>
        </w:rPr>
        <w:t>мель, планировать и организовывать их рациональное использование и охрану</w:t>
      </w:r>
      <w:r w:rsidR="000D2EDC">
        <w:rPr>
          <w:rFonts w:ascii="Times New Roman" w:hAnsi="Times New Roman" w:cs="Times New Roman"/>
          <w:sz w:val="28"/>
          <w:szCs w:val="28"/>
        </w:rPr>
        <w:t>, а так</w:t>
      </w:r>
      <w:r w:rsidR="00937BB8">
        <w:rPr>
          <w:rFonts w:ascii="Times New Roman" w:hAnsi="Times New Roman" w:cs="Times New Roman"/>
          <w:sz w:val="28"/>
          <w:szCs w:val="28"/>
        </w:rPr>
        <w:t>же описать местоположение и установить</w:t>
      </w:r>
      <w:r w:rsidR="000D2EDC" w:rsidRPr="000D2EDC">
        <w:rPr>
          <w:rFonts w:ascii="Times New Roman" w:hAnsi="Times New Roman" w:cs="Times New Roman"/>
          <w:sz w:val="28"/>
          <w:szCs w:val="28"/>
        </w:rPr>
        <w:t xml:space="preserve"> на местности границ</w:t>
      </w:r>
      <w:r w:rsidR="00937BB8">
        <w:rPr>
          <w:rFonts w:ascii="Times New Roman" w:hAnsi="Times New Roman" w:cs="Times New Roman"/>
          <w:sz w:val="28"/>
          <w:szCs w:val="28"/>
        </w:rPr>
        <w:t>ы объектов землеустройства.</w:t>
      </w:r>
    </w:p>
    <w:p w:rsidR="00AE7E74" w:rsidRDefault="004F1FEC" w:rsidP="00AE7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0D2EDC" w:rsidRPr="000D2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готовятся и </w:t>
      </w:r>
      <w:r w:rsidR="000D2EDC" w:rsidRPr="000D2EDC">
        <w:rPr>
          <w:rFonts w:ascii="Times New Roman" w:hAnsi="Times New Roman" w:cs="Times New Roman"/>
          <w:sz w:val="28"/>
          <w:szCs w:val="28"/>
        </w:rPr>
        <w:t>утверждаются материалы территориального планирования и</w:t>
      </w:r>
      <w:r w:rsidR="00AE7E74">
        <w:rPr>
          <w:rFonts w:ascii="Times New Roman" w:hAnsi="Times New Roman" w:cs="Times New Roman"/>
          <w:sz w:val="28"/>
          <w:szCs w:val="28"/>
        </w:rPr>
        <w:t xml:space="preserve"> градостроительная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для направления в Кадастровую палату</w:t>
      </w:r>
      <w:r w:rsidR="00AE7E74">
        <w:rPr>
          <w:rFonts w:ascii="Times New Roman" w:hAnsi="Times New Roman" w:cs="Times New Roman"/>
          <w:sz w:val="28"/>
          <w:szCs w:val="28"/>
        </w:rPr>
        <w:t>.</w:t>
      </w:r>
    </w:p>
    <w:p w:rsidR="004F1FEC" w:rsidRDefault="004F1FEC" w:rsidP="00AE7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После внесения</w:t>
      </w:r>
      <w:r w:rsidR="003D44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4402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="003D4402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4F1FEC">
        <w:rPr>
          <w:rFonts w:ascii="Times New Roman" w:hAnsi="Times New Roman" w:cs="Times New Roman"/>
          <w:sz w:val="28"/>
          <w:szCs w:val="28"/>
        </w:rPr>
        <w:t xml:space="preserve"> сведений о границах </w:t>
      </w:r>
      <w:r w:rsidR="003D440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4F1FEC">
        <w:rPr>
          <w:rFonts w:ascii="Times New Roman" w:hAnsi="Times New Roman" w:cs="Times New Roman"/>
          <w:sz w:val="28"/>
          <w:szCs w:val="28"/>
        </w:rPr>
        <w:t xml:space="preserve">, данные об их местоположении приобретают публичный и доступный характер. </w:t>
      </w:r>
      <w:r w:rsidR="003D4402">
        <w:rPr>
          <w:rFonts w:ascii="Times New Roman" w:hAnsi="Times New Roman" w:cs="Times New Roman"/>
          <w:sz w:val="28"/>
          <w:szCs w:val="28"/>
        </w:rPr>
        <w:t>Они будут отобража</w:t>
      </w:r>
      <w:r w:rsidRPr="004F1FEC">
        <w:rPr>
          <w:rFonts w:ascii="Times New Roman" w:hAnsi="Times New Roman" w:cs="Times New Roman"/>
          <w:sz w:val="28"/>
          <w:szCs w:val="28"/>
        </w:rPr>
        <w:t>т</w:t>
      </w:r>
      <w:r w:rsidR="003D4402">
        <w:rPr>
          <w:rFonts w:ascii="Times New Roman" w:hAnsi="Times New Roman" w:cs="Times New Roman"/>
          <w:sz w:val="28"/>
          <w:szCs w:val="28"/>
        </w:rPr>
        <w:t>ь</w:t>
      </w:r>
      <w:r w:rsidRPr="004F1FEC">
        <w:rPr>
          <w:rFonts w:ascii="Times New Roman" w:hAnsi="Times New Roman" w:cs="Times New Roman"/>
          <w:sz w:val="28"/>
          <w:szCs w:val="28"/>
        </w:rPr>
        <w:t>ся</w:t>
      </w:r>
      <w:r w:rsidR="003D4402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="00C34136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="00C34136">
        <w:rPr>
          <w:rFonts w:ascii="Times New Roman" w:hAnsi="Times New Roman" w:cs="Times New Roman"/>
          <w:sz w:val="28"/>
          <w:szCs w:val="28"/>
        </w:rPr>
        <w:t>.</w:t>
      </w:r>
    </w:p>
    <w:p w:rsidR="000E2795" w:rsidRPr="00D52978" w:rsidRDefault="00AE7E74" w:rsidP="00AE7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7E74">
        <w:rPr>
          <w:rFonts w:ascii="Times New Roman" w:hAnsi="Times New Roman" w:cs="Times New Roman"/>
          <w:sz w:val="28"/>
          <w:szCs w:val="28"/>
        </w:rPr>
        <w:t xml:space="preserve">тсутствие сведений о границах муниципальных образований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AE7E74">
        <w:rPr>
          <w:rFonts w:ascii="Times New Roman" w:hAnsi="Times New Roman" w:cs="Times New Roman"/>
          <w:sz w:val="28"/>
          <w:szCs w:val="28"/>
        </w:rPr>
        <w:t>соз</w:t>
      </w:r>
      <w:bookmarkStart w:id="0" w:name="_GoBack"/>
      <w:bookmarkEnd w:id="0"/>
      <w:r w:rsidRPr="00AE7E74">
        <w:rPr>
          <w:rFonts w:ascii="Times New Roman" w:hAnsi="Times New Roman" w:cs="Times New Roman"/>
          <w:sz w:val="28"/>
          <w:szCs w:val="28"/>
        </w:rPr>
        <w:t>даёт неудобства всем участникам земельно-имущественных отношений. К примеру, проблемы могут возникнуть при решении вопросов, касающихся предоставления земельных участков физическим и юридическим лицам, размещения объектов капитального строительства, определения кадастровой стоимости объектов недвижимости, а также самой налогооблагаемой базы и в целом организации эффективного управления земельными ресурсами. Кроме того, потенциальные покупатели не могут оценить месторасположение объекта недвижимости, тем самым возрастают риски, связанные с совершением сделок.</w:t>
      </w:r>
    </w:p>
    <w:sectPr w:rsidR="000E2795" w:rsidRPr="00D5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0"/>
    <w:rsid w:val="0004501F"/>
    <w:rsid w:val="000C1095"/>
    <w:rsid w:val="000D2EDC"/>
    <w:rsid w:val="000E2795"/>
    <w:rsid w:val="00124E5E"/>
    <w:rsid w:val="001A10FC"/>
    <w:rsid w:val="001B3080"/>
    <w:rsid w:val="001C5C91"/>
    <w:rsid w:val="003A7CC4"/>
    <w:rsid w:val="003D4402"/>
    <w:rsid w:val="003E7A26"/>
    <w:rsid w:val="004B09B8"/>
    <w:rsid w:val="004F1FEC"/>
    <w:rsid w:val="00654683"/>
    <w:rsid w:val="006C5633"/>
    <w:rsid w:val="00707BB1"/>
    <w:rsid w:val="00712981"/>
    <w:rsid w:val="00752155"/>
    <w:rsid w:val="00892A50"/>
    <w:rsid w:val="008C6C9B"/>
    <w:rsid w:val="009327C1"/>
    <w:rsid w:val="00937BB8"/>
    <w:rsid w:val="00AE7E74"/>
    <w:rsid w:val="00BD2ECB"/>
    <w:rsid w:val="00C34136"/>
    <w:rsid w:val="00C53CFF"/>
    <w:rsid w:val="00D52978"/>
    <w:rsid w:val="00D7470C"/>
    <w:rsid w:val="00DD219E"/>
    <w:rsid w:val="00E171FC"/>
    <w:rsid w:val="00E22EFB"/>
    <w:rsid w:val="00E57466"/>
    <w:rsid w:val="00EC74CA"/>
    <w:rsid w:val="00F32401"/>
    <w:rsid w:val="00F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ADF2"/>
  <w15:chartTrackingRefBased/>
  <w15:docId w15:val="{0D3C5B6E-B92A-45C6-B240-3FF1EE80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5</cp:revision>
  <dcterms:created xsi:type="dcterms:W3CDTF">2020-04-24T09:08:00Z</dcterms:created>
  <dcterms:modified xsi:type="dcterms:W3CDTF">2020-04-28T07:20:00Z</dcterms:modified>
</cp:coreProperties>
</file>