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2E84" w14:textId="4407EB9F" w:rsidR="0097027B" w:rsidRPr="00E61FE3" w:rsidRDefault="00242531" w:rsidP="0097027B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1B166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D609C9" wp14:editId="74832496">
            <wp:simplePos x="0" y="0"/>
            <wp:positionH relativeFrom="column">
              <wp:posOffset>2967990</wp:posOffset>
            </wp:positionH>
            <wp:positionV relativeFrom="paragraph">
              <wp:posOffset>-24765</wp:posOffset>
            </wp:positionV>
            <wp:extent cx="666750" cy="800100"/>
            <wp:effectExtent l="19050" t="0" r="0" b="0"/>
            <wp:wrapSquare wrapText="left"/>
            <wp:docPr id="3" name="Рисунок 2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27B" w:rsidRPr="00E61FE3">
        <w:rPr>
          <w:b/>
          <w:sz w:val="28"/>
          <w:szCs w:val="28"/>
        </w:rPr>
        <w:br w:type="textWrapping" w:clear="all"/>
      </w:r>
    </w:p>
    <w:p w14:paraId="27072165" w14:textId="77777777" w:rsidR="0097027B" w:rsidRPr="004A0775" w:rsidRDefault="0097027B" w:rsidP="00242531">
      <w:pPr>
        <w:shd w:val="clear" w:color="auto" w:fill="FFFFFF"/>
        <w:ind w:firstLine="540"/>
        <w:jc w:val="center"/>
        <w:rPr>
          <w:b/>
        </w:rPr>
      </w:pPr>
      <w:r w:rsidRPr="004A0775">
        <w:rPr>
          <w:b/>
        </w:rPr>
        <w:t>АДМИНИСТРАЦИЯ</w:t>
      </w:r>
    </w:p>
    <w:p w14:paraId="5798F64F" w14:textId="77777777" w:rsidR="0097027B" w:rsidRPr="00E61FE3" w:rsidRDefault="0097027B" w:rsidP="00242531">
      <w:pPr>
        <w:shd w:val="clear" w:color="auto" w:fill="FFFFFF"/>
        <w:ind w:firstLine="540"/>
        <w:jc w:val="center"/>
        <w:rPr>
          <w:b/>
          <w:sz w:val="28"/>
          <w:szCs w:val="28"/>
        </w:rPr>
      </w:pPr>
      <w:proofErr w:type="spellStart"/>
      <w:r w:rsidRPr="00E61FE3">
        <w:rPr>
          <w:b/>
          <w:sz w:val="28"/>
          <w:szCs w:val="28"/>
        </w:rPr>
        <w:t>Виллозско</w:t>
      </w:r>
      <w:r>
        <w:rPr>
          <w:b/>
          <w:sz w:val="28"/>
          <w:szCs w:val="28"/>
        </w:rPr>
        <w:t>го</w:t>
      </w:r>
      <w:proofErr w:type="spellEnd"/>
      <w:r w:rsidRPr="00E61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14:paraId="222E0DA4" w14:textId="77777777" w:rsidR="0097027B" w:rsidRPr="00E61FE3" w:rsidRDefault="0097027B" w:rsidP="00242531">
      <w:pPr>
        <w:shd w:val="clear" w:color="auto" w:fill="FFFFFF"/>
        <w:ind w:firstLine="540"/>
        <w:jc w:val="center"/>
        <w:outlineLvl w:val="0"/>
        <w:rPr>
          <w:b/>
          <w:sz w:val="28"/>
          <w:szCs w:val="28"/>
        </w:rPr>
      </w:pPr>
      <w:r w:rsidRPr="00E61FE3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E61FE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14:paraId="5BCE175B" w14:textId="0FBEC30E" w:rsidR="0097027B" w:rsidRPr="00E61FE3" w:rsidRDefault="0097027B" w:rsidP="00242531">
      <w:pPr>
        <w:shd w:val="clear" w:color="auto" w:fill="FFFFFF"/>
        <w:jc w:val="center"/>
        <w:rPr>
          <w:b/>
        </w:rPr>
      </w:pPr>
    </w:p>
    <w:p w14:paraId="0C62E28A" w14:textId="430BA341" w:rsidR="0097027B" w:rsidRDefault="0097027B" w:rsidP="00242531">
      <w:pPr>
        <w:shd w:val="clear" w:color="auto" w:fill="FFFFFF"/>
        <w:ind w:firstLine="567"/>
        <w:jc w:val="center"/>
        <w:outlineLvl w:val="0"/>
        <w:rPr>
          <w:b/>
        </w:rPr>
      </w:pPr>
      <w:r w:rsidRPr="00E61FE3">
        <w:rPr>
          <w:b/>
        </w:rPr>
        <w:t>ПОСТАНОВЛЕНИЕ №</w:t>
      </w:r>
      <w:r w:rsidR="00B53C65">
        <w:rPr>
          <w:b/>
        </w:rPr>
        <w:t xml:space="preserve"> </w:t>
      </w:r>
      <w:r w:rsidR="00C33792">
        <w:rPr>
          <w:b/>
        </w:rPr>
        <w:t>641</w:t>
      </w:r>
    </w:p>
    <w:p w14:paraId="489991DD" w14:textId="77777777" w:rsidR="0097027B" w:rsidRDefault="0097027B" w:rsidP="0097027B">
      <w:pPr>
        <w:shd w:val="clear" w:color="auto" w:fill="FFFFFF"/>
        <w:ind w:firstLine="567"/>
        <w:jc w:val="center"/>
        <w:outlineLvl w:val="0"/>
        <w:rPr>
          <w:b/>
        </w:rPr>
      </w:pPr>
    </w:p>
    <w:p w14:paraId="467D9AEF" w14:textId="77777777" w:rsidR="0097027B" w:rsidRPr="00E61FE3" w:rsidRDefault="0097027B" w:rsidP="0097027B">
      <w:pPr>
        <w:shd w:val="clear" w:color="auto" w:fill="FFFFFF"/>
        <w:jc w:val="center"/>
        <w:outlineLvl w:val="0"/>
        <w:rPr>
          <w:b/>
        </w:rPr>
      </w:pPr>
    </w:p>
    <w:p w14:paraId="5BAD9FE2" w14:textId="5E3CA8B6" w:rsidR="0097027B" w:rsidRPr="00E61FE3" w:rsidRDefault="0097027B" w:rsidP="0097027B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  </w:t>
      </w:r>
      <w:r w:rsidR="00C33792">
        <w:rPr>
          <w:b/>
        </w:rPr>
        <w:t>24</w:t>
      </w:r>
      <w:r>
        <w:rPr>
          <w:b/>
        </w:rPr>
        <w:t xml:space="preserve"> октября </w:t>
      </w:r>
      <w:r w:rsidRPr="00E61FE3">
        <w:rPr>
          <w:b/>
        </w:rPr>
        <w:t>20</w:t>
      </w:r>
      <w:r>
        <w:rPr>
          <w:b/>
        </w:rPr>
        <w:t>2</w:t>
      </w:r>
      <w:r w:rsidR="00242531">
        <w:rPr>
          <w:b/>
        </w:rPr>
        <w:t>4</w:t>
      </w:r>
      <w:r w:rsidRPr="00E61FE3">
        <w:rPr>
          <w:b/>
        </w:rPr>
        <w:t xml:space="preserve"> года     </w:t>
      </w:r>
      <w:r w:rsidR="00B53C65">
        <w:rPr>
          <w:b/>
        </w:rPr>
        <w:t xml:space="preserve">   </w:t>
      </w:r>
      <w:r w:rsidRPr="00E61FE3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</w:t>
      </w:r>
      <w:r w:rsidRPr="00E61FE3">
        <w:rPr>
          <w:b/>
        </w:rPr>
        <w:t xml:space="preserve">    </w:t>
      </w:r>
      <w:proofErr w:type="spellStart"/>
      <w:r>
        <w:rPr>
          <w:b/>
        </w:rPr>
        <w:t>гп</w:t>
      </w:r>
      <w:proofErr w:type="spellEnd"/>
      <w:r w:rsidRPr="00E61FE3">
        <w:rPr>
          <w:b/>
        </w:rPr>
        <w:t xml:space="preserve">. </w:t>
      </w:r>
      <w:proofErr w:type="spellStart"/>
      <w:r w:rsidRPr="00E61FE3">
        <w:rPr>
          <w:b/>
        </w:rPr>
        <w:t>Виллози</w:t>
      </w:r>
      <w:proofErr w:type="spellEnd"/>
    </w:p>
    <w:p w14:paraId="2EDB91DF" w14:textId="77777777" w:rsidR="0097027B" w:rsidRDefault="0097027B" w:rsidP="009702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97027B" w14:paraId="4A5DC85A" w14:textId="77777777" w:rsidTr="0097027B">
        <w:trPr>
          <w:trHeight w:val="1248"/>
        </w:trPr>
        <w:tc>
          <w:tcPr>
            <w:tcW w:w="5443" w:type="dxa"/>
          </w:tcPr>
          <w:p w14:paraId="3877D9A6" w14:textId="0748B219" w:rsidR="0097027B" w:rsidRDefault="0097027B" w:rsidP="00B53C65">
            <w:pPr>
              <w:shd w:val="clear" w:color="auto" w:fill="FFFFFF"/>
              <w:ind w:left="-105"/>
              <w:jc w:val="both"/>
              <w:rPr>
                <w:spacing w:val="-1"/>
              </w:rPr>
            </w:pPr>
            <w:r w:rsidRPr="001E1726">
              <w:rPr>
                <w:spacing w:val="-1"/>
              </w:rPr>
              <w:t>«</w:t>
            </w:r>
            <w:r>
              <w:rPr>
                <w:spacing w:val="-1"/>
              </w:rPr>
              <w:t>Об утверждении основных направлений</w:t>
            </w:r>
            <w:r w:rsidR="00AD0683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бюджетной и налоговой политики </w:t>
            </w:r>
            <w:r w:rsidR="00E7077E">
              <w:rPr>
                <w:spacing w:val="-1"/>
              </w:rPr>
              <w:t xml:space="preserve">муниципального образования </w:t>
            </w:r>
            <w:proofErr w:type="spellStart"/>
            <w:r>
              <w:rPr>
                <w:spacing w:val="-1"/>
              </w:rPr>
              <w:t>Виллозско</w:t>
            </w:r>
            <w:r w:rsidR="00E7077E">
              <w:rPr>
                <w:spacing w:val="-1"/>
              </w:rPr>
              <w:t>е</w:t>
            </w:r>
            <w:proofErr w:type="spellEnd"/>
            <w:r>
              <w:rPr>
                <w:spacing w:val="-1"/>
              </w:rPr>
              <w:t xml:space="preserve"> городско</w:t>
            </w:r>
            <w:r w:rsidR="00E7077E">
              <w:rPr>
                <w:spacing w:val="-1"/>
              </w:rPr>
              <w:t>е поселение</w:t>
            </w:r>
            <w:r>
              <w:rPr>
                <w:spacing w:val="-1"/>
              </w:rPr>
              <w:t xml:space="preserve"> Ломоносовского </w:t>
            </w:r>
            <w:r w:rsidR="00E7077E">
              <w:rPr>
                <w:spacing w:val="-1"/>
              </w:rPr>
              <w:t xml:space="preserve">муниципального </w:t>
            </w:r>
            <w:r>
              <w:rPr>
                <w:spacing w:val="-1"/>
              </w:rPr>
              <w:t xml:space="preserve">района </w:t>
            </w:r>
            <w:r w:rsidR="00E7077E">
              <w:rPr>
                <w:spacing w:val="-1"/>
              </w:rPr>
              <w:t>Ленинградской области</w:t>
            </w:r>
            <w:r>
              <w:rPr>
                <w:spacing w:val="-1"/>
              </w:rPr>
              <w:t xml:space="preserve"> на 202</w:t>
            </w:r>
            <w:r w:rsidR="00242531">
              <w:rPr>
                <w:spacing w:val="-1"/>
              </w:rPr>
              <w:t>5</w:t>
            </w:r>
            <w:r>
              <w:rPr>
                <w:spacing w:val="-1"/>
              </w:rPr>
              <w:t xml:space="preserve"> год и на плановый период 202</w:t>
            </w:r>
            <w:r w:rsidR="00242531">
              <w:rPr>
                <w:spacing w:val="-1"/>
              </w:rPr>
              <w:t>6</w:t>
            </w:r>
            <w:r>
              <w:rPr>
                <w:spacing w:val="-1"/>
              </w:rPr>
              <w:t xml:space="preserve"> </w:t>
            </w:r>
            <w:r w:rsidR="00E7077E">
              <w:rPr>
                <w:spacing w:val="-1"/>
              </w:rPr>
              <w:t>-</w:t>
            </w:r>
            <w:r>
              <w:rPr>
                <w:spacing w:val="-1"/>
              </w:rPr>
              <w:t xml:space="preserve"> 202</w:t>
            </w:r>
            <w:r w:rsidR="00242531">
              <w:rPr>
                <w:spacing w:val="-1"/>
              </w:rPr>
              <w:t>7</w:t>
            </w:r>
            <w:r>
              <w:rPr>
                <w:spacing w:val="-1"/>
              </w:rPr>
              <w:t xml:space="preserve"> годов</w:t>
            </w:r>
            <w:r w:rsidRPr="001E1726">
              <w:rPr>
                <w:spacing w:val="-1"/>
              </w:rPr>
              <w:t xml:space="preserve">» </w:t>
            </w:r>
          </w:p>
          <w:p w14:paraId="68E593A3" w14:textId="77777777" w:rsidR="00E7077E" w:rsidRPr="001B166F" w:rsidRDefault="00E7077E" w:rsidP="00F204B2">
            <w:pPr>
              <w:shd w:val="clear" w:color="auto" w:fill="FFFFFF"/>
              <w:jc w:val="both"/>
              <w:rPr>
                <w:spacing w:val="-1"/>
              </w:rPr>
            </w:pPr>
          </w:p>
        </w:tc>
      </w:tr>
    </w:tbl>
    <w:p w14:paraId="0ADC135E" w14:textId="6D04EEB6" w:rsidR="0097027B" w:rsidRPr="009B3ABC" w:rsidRDefault="00242531" w:rsidP="0097027B">
      <w:pPr>
        <w:shd w:val="clear" w:color="auto" w:fill="FFFFFF"/>
        <w:spacing w:after="100" w:afterAutospacing="1"/>
        <w:ind w:firstLine="708"/>
        <w:jc w:val="both"/>
        <w:rPr>
          <w:bCs/>
        </w:rPr>
      </w:pPr>
      <w:r w:rsidRPr="00242531">
        <w:rPr>
          <w:bCs/>
        </w:rPr>
        <w:t xml:space="preserve">В целях разработки проекта бюджета </w:t>
      </w:r>
      <w:r w:rsidR="002A5AB7">
        <w:rPr>
          <w:bCs/>
        </w:rPr>
        <w:t xml:space="preserve">муниципального образования </w:t>
      </w:r>
      <w:proofErr w:type="spellStart"/>
      <w:r w:rsidR="002A5AB7">
        <w:rPr>
          <w:bCs/>
        </w:rPr>
        <w:t>Виллозское</w:t>
      </w:r>
      <w:proofErr w:type="spellEnd"/>
      <w:r w:rsidR="002A5AB7">
        <w:rPr>
          <w:bCs/>
        </w:rPr>
        <w:t xml:space="preserve"> городское поселение Ломоносовского муниципального района Ленинградской области</w:t>
      </w:r>
      <w:r w:rsidRPr="00242531">
        <w:rPr>
          <w:bCs/>
        </w:rPr>
        <w:t xml:space="preserve"> на 2025 год и на плановый период 2026 и 2027 годов, в соответствии с требованиями </w:t>
      </w:r>
      <w:hyperlink r:id="rId6" w:history="1">
        <w:r w:rsidRPr="00242531">
          <w:rPr>
            <w:bCs/>
          </w:rPr>
          <w:t>ст. ст. 172</w:t>
        </w:r>
      </w:hyperlink>
      <w:r w:rsidRPr="00242531">
        <w:rPr>
          <w:bCs/>
        </w:rPr>
        <w:t xml:space="preserve">, </w:t>
      </w:r>
      <w:hyperlink r:id="rId7" w:history="1">
        <w:r w:rsidRPr="00242531">
          <w:rPr>
            <w:bCs/>
          </w:rPr>
          <w:t>184.2</w:t>
        </w:r>
      </w:hyperlink>
      <w:r w:rsidRPr="00242531">
        <w:rPr>
          <w:bCs/>
        </w:rPr>
        <w:t xml:space="preserve"> Бюджетного кодекса Российской Федерации, </w:t>
      </w:r>
      <w:hyperlink r:id="rId8" w:history="1">
        <w:r w:rsidRPr="00242531">
          <w:rPr>
            <w:bCs/>
          </w:rPr>
          <w:t>ст.1</w:t>
        </w:r>
      </w:hyperlink>
      <w:r w:rsidRPr="00242531">
        <w:rPr>
          <w:bCs/>
        </w:rPr>
        <w:t xml:space="preserve">4 Федерального закона от 06.10.2003 № 131-ФЗ </w:t>
      </w:r>
      <w:r>
        <w:rPr>
          <w:bCs/>
        </w:rPr>
        <w:t>«</w:t>
      </w:r>
      <w:r w:rsidRPr="00242531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>»</w:t>
      </w:r>
      <w:r w:rsidR="004B718E" w:rsidRPr="00E7077E">
        <w:rPr>
          <w:bCs/>
        </w:rPr>
        <w:t>,</w:t>
      </w:r>
      <w:r w:rsidR="00265EA1" w:rsidRPr="00E7077E">
        <w:rPr>
          <w:bCs/>
        </w:rPr>
        <w:t xml:space="preserve"> </w:t>
      </w:r>
      <w:r w:rsidR="00E7077E" w:rsidRPr="00E7077E">
        <w:rPr>
          <w:bCs/>
        </w:rPr>
        <w:t xml:space="preserve">руководствуясь </w:t>
      </w:r>
      <w:r w:rsidR="004B718E" w:rsidRPr="00E7077E">
        <w:rPr>
          <w:bCs/>
        </w:rPr>
        <w:t>Р</w:t>
      </w:r>
      <w:r w:rsidR="0097027B" w:rsidRPr="00E7077E">
        <w:rPr>
          <w:bCs/>
        </w:rPr>
        <w:t>ешени</w:t>
      </w:r>
      <w:r w:rsidR="00101C49">
        <w:rPr>
          <w:bCs/>
        </w:rPr>
        <w:t>ем</w:t>
      </w:r>
      <w:r w:rsidR="0097027B" w:rsidRPr="00E7077E">
        <w:rPr>
          <w:bCs/>
        </w:rPr>
        <w:t xml:space="preserve"> Совета депутатов </w:t>
      </w:r>
      <w:proofErr w:type="spellStart"/>
      <w:r w:rsidR="0097027B" w:rsidRPr="00E7077E">
        <w:rPr>
          <w:bCs/>
        </w:rPr>
        <w:t>Виллозского</w:t>
      </w:r>
      <w:proofErr w:type="spellEnd"/>
      <w:r w:rsidR="0097027B" w:rsidRPr="00E7077E">
        <w:rPr>
          <w:bCs/>
        </w:rPr>
        <w:t xml:space="preserve"> городского поселения от 07 ноября</w:t>
      </w:r>
      <w:r w:rsidR="0097027B" w:rsidRPr="00F85BED">
        <w:rPr>
          <w:bCs/>
        </w:rPr>
        <w:t xml:space="preserve"> 2017 года № 55 «Об утверждении положения о бюджетном процессе в </w:t>
      </w:r>
      <w:proofErr w:type="spellStart"/>
      <w:r w:rsidR="0097027B" w:rsidRPr="00F85BED">
        <w:rPr>
          <w:bCs/>
        </w:rPr>
        <w:t>Виллозском</w:t>
      </w:r>
      <w:proofErr w:type="spellEnd"/>
      <w:r w:rsidR="0097027B" w:rsidRPr="00F85BED">
        <w:rPr>
          <w:bCs/>
        </w:rPr>
        <w:t xml:space="preserve"> городском поселении Ломоносовского района Ленинградской области»,</w:t>
      </w:r>
      <w:r w:rsidR="0097027B" w:rsidRPr="009B3ABC">
        <w:rPr>
          <w:bCs/>
        </w:rPr>
        <w:t xml:space="preserve"> </w:t>
      </w:r>
      <w:r w:rsidR="0097027B" w:rsidRPr="00E7077E">
        <w:rPr>
          <w:bCs/>
        </w:rPr>
        <w:t>Положением о</w:t>
      </w:r>
      <w:r w:rsidR="0097027B" w:rsidRPr="009B3ABC">
        <w:rPr>
          <w:bCs/>
        </w:rPr>
        <w:t xml:space="preserve">б администрации </w:t>
      </w:r>
      <w:proofErr w:type="spellStart"/>
      <w:r w:rsidR="0097027B" w:rsidRPr="009B3ABC">
        <w:rPr>
          <w:bCs/>
        </w:rPr>
        <w:t>Виллозского</w:t>
      </w:r>
      <w:proofErr w:type="spellEnd"/>
      <w:r w:rsidR="0097027B" w:rsidRPr="009B3ABC">
        <w:rPr>
          <w:bCs/>
        </w:rPr>
        <w:t xml:space="preserve"> городского поселения Ломоносовского района</w:t>
      </w:r>
    </w:p>
    <w:p w14:paraId="37DFBB7D" w14:textId="77777777" w:rsidR="0097027B" w:rsidRDefault="0097027B" w:rsidP="0097027B">
      <w:pPr>
        <w:shd w:val="clear" w:color="auto" w:fill="FFFFFF"/>
        <w:spacing w:after="100" w:afterAutospacing="1"/>
        <w:jc w:val="center"/>
        <w:rPr>
          <w:b/>
          <w:bCs/>
        </w:rPr>
      </w:pPr>
      <w:r w:rsidRPr="00B85330">
        <w:rPr>
          <w:b/>
          <w:bCs/>
        </w:rPr>
        <w:t>ПОСТАНОВЛЯЮ:</w:t>
      </w:r>
    </w:p>
    <w:p w14:paraId="1D28890C" w14:textId="46C7D360" w:rsidR="0097027B" w:rsidRPr="002F4EDD" w:rsidRDefault="0097027B" w:rsidP="0097027B">
      <w:pPr>
        <w:pStyle w:val="a4"/>
        <w:numPr>
          <w:ilvl w:val="0"/>
          <w:numId w:val="1"/>
        </w:numPr>
        <w:shd w:val="clear" w:color="auto" w:fill="FFFFFF"/>
        <w:ind w:left="0" w:firstLine="426"/>
        <w:jc w:val="both"/>
      </w:pPr>
      <w:r w:rsidRPr="002F4EDD">
        <w:rPr>
          <w:bCs/>
        </w:rPr>
        <w:t xml:space="preserve">Утвердить </w:t>
      </w:r>
      <w:r w:rsidR="002A5AB7">
        <w:rPr>
          <w:bCs/>
        </w:rPr>
        <w:t>о</w:t>
      </w:r>
      <w:r w:rsidRPr="002F4EDD">
        <w:rPr>
          <w:bCs/>
        </w:rPr>
        <w:t xml:space="preserve">сновные направления бюджетной и налоговой политики </w:t>
      </w:r>
      <w:r w:rsidR="00E7077E">
        <w:rPr>
          <w:bCs/>
        </w:rPr>
        <w:t xml:space="preserve">муниципального образования </w:t>
      </w:r>
      <w:proofErr w:type="spellStart"/>
      <w:r>
        <w:rPr>
          <w:bCs/>
        </w:rPr>
        <w:t>Виллозско</w:t>
      </w:r>
      <w:r w:rsidR="00E7077E">
        <w:rPr>
          <w:bCs/>
        </w:rPr>
        <w:t>е</w:t>
      </w:r>
      <w:proofErr w:type="spellEnd"/>
      <w:r>
        <w:rPr>
          <w:bCs/>
        </w:rPr>
        <w:t xml:space="preserve"> городско</w:t>
      </w:r>
      <w:r w:rsidR="00E7077E">
        <w:rPr>
          <w:bCs/>
        </w:rPr>
        <w:t>е</w:t>
      </w:r>
      <w:r>
        <w:rPr>
          <w:bCs/>
        </w:rPr>
        <w:t xml:space="preserve"> поселени</w:t>
      </w:r>
      <w:r w:rsidR="00E7077E">
        <w:rPr>
          <w:bCs/>
        </w:rPr>
        <w:t>е</w:t>
      </w:r>
      <w:r>
        <w:rPr>
          <w:bCs/>
        </w:rPr>
        <w:t xml:space="preserve"> Ломоносовского</w:t>
      </w:r>
      <w:r w:rsidR="00E7077E">
        <w:rPr>
          <w:bCs/>
        </w:rPr>
        <w:t xml:space="preserve"> муниципального</w:t>
      </w:r>
      <w:r>
        <w:rPr>
          <w:bCs/>
        </w:rPr>
        <w:t xml:space="preserve"> района</w:t>
      </w:r>
      <w:r w:rsidRPr="002F4EDD">
        <w:rPr>
          <w:bCs/>
        </w:rPr>
        <w:t xml:space="preserve"> </w:t>
      </w:r>
      <w:r w:rsidR="00E7077E">
        <w:rPr>
          <w:bCs/>
        </w:rPr>
        <w:t xml:space="preserve">Ленинградской области </w:t>
      </w:r>
      <w:r>
        <w:rPr>
          <w:bCs/>
        </w:rPr>
        <w:t>на 202</w:t>
      </w:r>
      <w:r w:rsidR="00242531">
        <w:rPr>
          <w:bCs/>
        </w:rPr>
        <w:t>5</w:t>
      </w:r>
      <w:r w:rsidR="00F204B2">
        <w:rPr>
          <w:bCs/>
        </w:rPr>
        <w:t xml:space="preserve"> год и на плановый период 202</w:t>
      </w:r>
      <w:r w:rsidR="00242531">
        <w:rPr>
          <w:bCs/>
        </w:rPr>
        <w:t>6</w:t>
      </w:r>
      <w:r>
        <w:rPr>
          <w:bCs/>
        </w:rPr>
        <w:t xml:space="preserve"> </w:t>
      </w:r>
      <w:r w:rsidR="00E7077E">
        <w:rPr>
          <w:bCs/>
        </w:rPr>
        <w:t>-</w:t>
      </w:r>
      <w:r>
        <w:rPr>
          <w:bCs/>
        </w:rPr>
        <w:t xml:space="preserve"> 202</w:t>
      </w:r>
      <w:r w:rsidR="00242531">
        <w:rPr>
          <w:bCs/>
        </w:rPr>
        <w:t>7</w:t>
      </w:r>
      <w:r>
        <w:rPr>
          <w:bCs/>
        </w:rPr>
        <w:t xml:space="preserve"> годов</w:t>
      </w:r>
      <w:r w:rsidRPr="002F4EDD">
        <w:rPr>
          <w:bCs/>
        </w:rPr>
        <w:t xml:space="preserve"> согласно приложению.</w:t>
      </w:r>
    </w:p>
    <w:p w14:paraId="371E54A5" w14:textId="325BAA97" w:rsidR="0097027B" w:rsidRPr="002F4EDD" w:rsidRDefault="0097027B" w:rsidP="0097027B">
      <w:pPr>
        <w:pStyle w:val="a4"/>
        <w:numPr>
          <w:ilvl w:val="0"/>
          <w:numId w:val="1"/>
        </w:numPr>
        <w:shd w:val="clear" w:color="auto" w:fill="FFFFFF"/>
        <w:ind w:left="0" w:firstLine="426"/>
        <w:jc w:val="both"/>
      </w:pPr>
      <w:r w:rsidRPr="002F4EDD">
        <w:rPr>
          <w:bCs/>
        </w:rPr>
        <w:t xml:space="preserve">Признать утратившим силу постановление администрации </w:t>
      </w:r>
      <w:proofErr w:type="spellStart"/>
      <w:r>
        <w:rPr>
          <w:bCs/>
        </w:rPr>
        <w:t>Виллозского</w:t>
      </w:r>
      <w:proofErr w:type="spellEnd"/>
      <w:r>
        <w:rPr>
          <w:bCs/>
        </w:rPr>
        <w:t xml:space="preserve"> городского поселения Ломоносовского района </w:t>
      </w:r>
      <w:r w:rsidRPr="002F4EDD">
        <w:rPr>
          <w:bCs/>
        </w:rPr>
        <w:t xml:space="preserve">от </w:t>
      </w:r>
      <w:r w:rsidR="002A5AB7">
        <w:rPr>
          <w:bCs/>
        </w:rPr>
        <w:t>20</w:t>
      </w:r>
      <w:r>
        <w:rPr>
          <w:bCs/>
        </w:rPr>
        <w:t xml:space="preserve"> </w:t>
      </w:r>
      <w:r w:rsidR="00F204B2">
        <w:rPr>
          <w:bCs/>
        </w:rPr>
        <w:t>октября</w:t>
      </w:r>
      <w:r w:rsidRPr="002F4EDD">
        <w:rPr>
          <w:bCs/>
        </w:rPr>
        <w:t xml:space="preserve"> 20</w:t>
      </w:r>
      <w:r w:rsidR="00F204B2">
        <w:rPr>
          <w:bCs/>
        </w:rPr>
        <w:t>2</w:t>
      </w:r>
      <w:r w:rsidR="002A5AB7">
        <w:rPr>
          <w:bCs/>
        </w:rPr>
        <w:t>3</w:t>
      </w:r>
      <w:r w:rsidRPr="002F4EDD">
        <w:rPr>
          <w:bCs/>
        </w:rPr>
        <w:t xml:space="preserve"> № </w:t>
      </w:r>
      <w:r w:rsidR="00F204B2">
        <w:rPr>
          <w:bCs/>
        </w:rPr>
        <w:t>5</w:t>
      </w:r>
      <w:r w:rsidR="002A5AB7">
        <w:rPr>
          <w:bCs/>
        </w:rPr>
        <w:t>89</w:t>
      </w:r>
      <w:r w:rsidRPr="002F4EDD">
        <w:rPr>
          <w:bCs/>
        </w:rPr>
        <w:t xml:space="preserve"> «Об</w:t>
      </w:r>
      <w:r>
        <w:rPr>
          <w:bCs/>
        </w:rPr>
        <w:t xml:space="preserve"> утверждении о</w:t>
      </w:r>
      <w:r w:rsidRPr="002F4EDD">
        <w:rPr>
          <w:bCs/>
        </w:rPr>
        <w:t xml:space="preserve">сновных направлений бюджетной и налоговой политики  </w:t>
      </w:r>
      <w:proofErr w:type="spellStart"/>
      <w:r w:rsidRPr="002F4EDD">
        <w:rPr>
          <w:bCs/>
        </w:rPr>
        <w:t>Виллозско</w:t>
      </w:r>
      <w:r w:rsidR="00E7077E">
        <w:rPr>
          <w:bCs/>
        </w:rPr>
        <w:t>го</w:t>
      </w:r>
      <w:proofErr w:type="spellEnd"/>
      <w:r w:rsidRPr="002F4EDD">
        <w:rPr>
          <w:bCs/>
        </w:rPr>
        <w:t xml:space="preserve"> </w:t>
      </w:r>
      <w:r>
        <w:rPr>
          <w:bCs/>
        </w:rPr>
        <w:t>городско</w:t>
      </w:r>
      <w:r w:rsidR="00E7077E">
        <w:rPr>
          <w:bCs/>
        </w:rPr>
        <w:t>го поселения Ломоносовского района</w:t>
      </w:r>
      <w:r w:rsidRPr="002F4EDD">
        <w:rPr>
          <w:bCs/>
        </w:rPr>
        <w:t xml:space="preserve"> на 20</w:t>
      </w:r>
      <w:r>
        <w:rPr>
          <w:bCs/>
        </w:rPr>
        <w:t>2</w:t>
      </w:r>
      <w:r w:rsidR="002A5AB7">
        <w:rPr>
          <w:bCs/>
        </w:rPr>
        <w:t>4</w:t>
      </w:r>
      <w:r w:rsidRPr="002F4EDD">
        <w:rPr>
          <w:bCs/>
        </w:rPr>
        <w:t xml:space="preserve"> год и на плановый период 20</w:t>
      </w:r>
      <w:r>
        <w:rPr>
          <w:bCs/>
        </w:rPr>
        <w:t>2</w:t>
      </w:r>
      <w:r w:rsidR="002A5AB7">
        <w:rPr>
          <w:bCs/>
        </w:rPr>
        <w:t>5</w:t>
      </w:r>
      <w:r w:rsidRPr="002F4EDD">
        <w:rPr>
          <w:bCs/>
        </w:rPr>
        <w:t xml:space="preserve"> и 202</w:t>
      </w:r>
      <w:r w:rsidR="002A5AB7">
        <w:rPr>
          <w:bCs/>
        </w:rPr>
        <w:t>6</w:t>
      </w:r>
      <w:r w:rsidRPr="002F4EDD">
        <w:rPr>
          <w:bCs/>
        </w:rPr>
        <w:t xml:space="preserve"> годов» с момента вступления в силу настоящего </w:t>
      </w:r>
      <w:r>
        <w:rPr>
          <w:bCs/>
        </w:rPr>
        <w:t>п</w:t>
      </w:r>
      <w:r w:rsidRPr="002F4EDD">
        <w:rPr>
          <w:bCs/>
        </w:rPr>
        <w:t>остановления.</w:t>
      </w:r>
    </w:p>
    <w:p w14:paraId="21A21C21" w14:textId="43F554A0" w:rsidR="0097027B" w:rsidRPr="002F4EDD" w:rsidRDefault="0097027B" w:rsidP="0097027B">
      <w:pPr>
        <w:pStyle w:val="a4"/>
        <w:numPr>
          <w:ilvl w:val="0"/>
          <w:numId w:val="1"/>
        </w:numPr>
        <w:shd w:val="clear" w:color="auto" w:fill="FFFFFF"/>
        <w:spacing w:after="100" w:afterAutospacing="1"/>
        <w:ind w:left="0" w:firstLine="426"/>
        <w:jc w:val="both"/>
        <w:rPr>
          <w:bCs/>
        </w:rPr>
      </w:pPr>
      <w:r w:rsidRPr="002F4EDD">
        <w:rPr>
          <w:bCs/>
        </w:rPr>
        <w:t>Настоящее постановление вступает в силу с 01 января 202</w:t>
      </w:r>
      <w:r w:rsidR="002A5AB7">
        <w:rPr>
          <w:bCs/>
        </w:rPr>
        <w:t>5</w:t>
      </w:r>
      <w:r w:rsidRPr="002F4EDD">
        <w:rPr>
          <w:bCs/>
        </w:rPr>
        <w:t xml:space="preserve"> года.</w:t>
      </w:r>
    </w:p>
    <w:p w14:paraId="631DDDD3" w14:textId="77777777" w:rsidR="0097027B" w:rsidRPr="002F4EDD" w:rsidRDefault="0097027B" w:rsidP="0097027B">
      <w:pPr>
        <w:pStyle w:val="a4"/>
        <w:numPr>
          <w:ilvl w:val="0"/>
          <w:numId w:val="1"/>
        </w:numPr>
        <w:spacing w:after="120"/>
        <w:ind w:left="0" w:firstLine="426"/>
        <w:jc w:val="both"/>
      </w:pPr>
      <w:r w:rsidRPr="002F4EDD">
        <w:rPr>
          <w:bCs/>
        </w:rPr>
        <w:t xml:space="preserve">Настоящее </w:t>
      </w:r>
      <w:r>
        <w:rPr>
          <w:bCs/>
        </w:rPr>
        <w:t>п</w:t>
      </w:r>
      <w:r w:rsidRPr="002F4EDD">
        <w:rPr>
          <w:bCs/>
        </w:rPr>
        <w:t xml:space="preserve">остановление подлежит опубликованию (обнародованию) на официальном сайте </w:t>
      </w:r>
      <w:proofErr w:type="spellStart"/>
      <w:r>
        <w:rPr>
          <w:bCs/>
        </w:rPr>
        <w:t>Виллозского</w:t>
      </w:r>
      <w:proofErr w:type="spellEnd"/>
      <w:r>
        <w:rPr>
          <w:bCs/>
        </w:rPr>
        <w:t xml:space="preserve"> городского поселения Ломоносовского района </w:t>
      </w:r>
      <w:r w:rsidRPr="002F4EDD">
        <w:rPr>
          <w:bCs/>
        </w:rPr>
        <w:t>по электронному адресу: www.villozi-adm.ru</w:t>
      </w:r>
      <w:r w:rsidRPr="002F4EDD">
        <w:rPr>
          <w:b/>
        </w:rPr>
        <w:t>.</w:t>
      </w:r>
    </w:p>
    <w:p w14:paraId="0BD3DE91" w14:textId="77777777" w:rsidR="0097027B" w:rsidRPr="002F4EDD" w:rsidRDefault="0097027B" w:rsidP="0097027B">
      <w:pPr>
        <w:pStyle w:val="a4"/>
        <w:numPr>
          <w:ilvl w:val="0"/>
          <w:numId w:val="1"/>
        </w:numPr>
        <w:spacing w:after="120"/>
        <w:ind w:left="0" w:firstLine="426"/>
        <w:jc w:val="both"/>
        <w:rPr>
          <w:bCs/>
        </w:rPr>
      </w:pPr>
      <w:r w:rsidRPr="002F4EDD">
        <w:t>Контроль за исполнением настоящего постановления оставляю за собой.</w:t>
      </w:r>
    </w:p>
    <w:p w14:paraId="5A0E1E44" w14:textId="77777777" w:rsidR="0097027B" w:rsidRPr="00B85330" w:rsidRDefault="0097027B" w:rsidP="0097027B">
      <w:pPr>
        <w:pStyle w:val="a4"/>
        <w:shd w:val="clear" w:color="auto" w:fill="FFFFFF"/>
        <w:spacing w:after="100" w:afterAutospacing="1"/>
        <w:jc w:val="both"/>
      </w:pPr>
    </w:p>
    <w:p w14:paraId="62FE01BC" w14:textId="125FA23E" w:rsidR="0097027B" w:rsidRPr="00691980" w:rsidRDefault="00B53C65" w:rsidP="0097027B">
      <w:r>
        <w:t>Г</w:t>
      </w:r>
      <w:r w:rsidR="0097027B">
        <w:t>лав</w:t>
      </w:r>
      <w:r>
        <w:t>а</w:t>
      </w:r>
      <w:r w:rsidR="0097027B" w:rsidRPr="00691980">
        <w:t xml:space="preserve"> администрации</w:t>
      </w:r>
    </w:p>
    <w:p w14:paraId="459563BC" w14:textId="33FC8D10" w:rsidR="0097027B" w:rsidRPr="00691980" w:rsidRDefault="0097027B" w:rsidP="0097027B">
      <w:pPr>
        <w:shd w:val="clear" w:color="auto" w:fill="FFFFFF"/>
        <w:spacing w:after="100" w:afterAutospacing="1"/>
      </w:pPr>
      <w:proofErr w:type="spellStart"/>
      <w:r w:rsidRPr="00691980">
        <w:t>Виллозского</w:t>
      </w:r>
      <w:proofErr w:type="spellEnd"/>
      <w:r w:rsidRPr="00691980">
        <w:t xml:space="preserve"> городского поселения                                                 </w:t>
      </w:r>
      <w:r>
        <w:t xml:space="preserve">                 </w:t>
      </w:r>
      <w:r w:rsidR="002A5AB7">
        <w:t xml:space="preserve">      </w:t>
      </w:r>
      <w:r>
        <w:t xml:space="preserve"> С.В. Андреева</w:t>
      </w:r>
    </w:p>
    <w:p w14:paraId="0F20065B" w14:textId="77777777" w:rsidR="0097027B" w:rsidRPr="009E7636" w:rsidRDefault="0097027B" w:rsidP="0097027B">
      <w:pPr>
        <w:jc w:val="right"/>
        <w:outlineLvl w:val="0"/>
        <w:rPr>
          <w:sz w:val="26"/>
          <w:szCs w:val="26"/>
        </w:rPr>
      </w:pPr>
      <w:r>
        <w:rPr>
          <w:b/>
          <w:bCs/>
          <w:color w:val="342E2F"/>
          <w:sz w:val="28"/>
          <w:szCs w:val="28"/>
        </w:rPr>
        <w:br w:type="page"/>
      </w:r>
      <w:r w:rsidRPr="009E7636">
        <w:rPr>
          <w:sz w:val="26"/>
          <w:szCs w:val="26"/>
        </w:rPr>
        <w:lastRenderedPageBreak/>
        <w:t>Приложение</w:t>
      </w:r>
    </w:p>
    <w:p w14:paraId="5AA0897A" w14:textId="77777777" w:rsidR="0097027B" w:rsidRPr="009E7636" w:rsidRDefault="0097027B" w:rsidP="0097027B">
      <w:pPr>
        <w:jc w:val="right"/>
        <w:rPr>
          <w:sz w:val="26"/>
          <w:szCs w:val="26"/>
        </w:rPr>
      </w:pPr>
      <w:r w:rsidRPr="009E7636">
        <w:rPr>
          <w:sz w:val="26"/>
          <w:szCs w:val="26"/>
        </w:rPr>
        <w:t xml:space="preserve">к постановлению </w:t>
      </w:r>
    </w:p>
    <w:p w14:paraId="5BC704E8" w14:textId="77777777" w:rsidR="0097027B" w:rsidRDefault="00E7077E" w:rsidP="0097027B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97027B" w:rsidRPr="009E7636">
        <w:rPr>
          <w:sz w:val="26"/>
          <w:szCs w:val="26"/>
        </w:rPr>
        <w:t>лавы  администрации</w:t>
      </w:r>
      <w:proofErr w:type="gramEnd"/>
    </w:p>
    <w:p w14:paraId="7D140E38" w14:textId="77777777" w:rsidR="00E7077E" w:rsidRDefault="00E7077E" w:rsidP="0097027B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 </w:t>
      </w:r>
    </w:p>
    <w:p w14:paraId="057287AA" w14:textId="77777777" w:rsidR="00E7077E" w:rsidRPr="009E7636" w:rsidRDefault="00E7077E" w:rsidP="0097027B">
      <w:pPr>
        <w:jc w:val="right"/>
        <w:rPr>
          <w:sz w:val="26"/>
          <w:szCs w:val="26"/>
        </w:rPr>
      </w:pPr>
      <w:r>
        <w:rPr>
          <w:sz w:val="26"/>
          <w:szCs w:val="26"/>
        </w:rPr>
        <w:t>Ломоносовского района</w:t>
      </w:r>
    </w:p>
    <w:p w14:paraId="15CB280D" w14:textId="4E147DCE" w:rsidR="0097027B" w:rsidRPr="009E7636" w:rsidRDefault="0097027B" w:rsidP="0097027B">
      <w:pPr>
        <w:rPr>
          <w:sz w:val="26"/>
          <w:szCs w:val="26"/>
        </w:rPr>
      </w:pPr>
      <w:r w:rsidRPr="009E7636">
        <w:rPr>
          <w:sz w:val="26"/>
          <w:szCs w:val="26"/>
        </w:rPr>
        <w:t xml:space="preserve">                                                                                                 от </w:t>
      </w:r>
      <w:r>
        <w:rPr>
          <w:sz w:val="26"/>
          <w:szCs w:val="26"/>
        </w:rPr>
        <w:t>_</w:t>
      </w:r>
      <w:r w:rsidR="00C43F08" w:rsidRPr="00C43F08">
        <w:rPr>
          <w:sz w:val="26"/>
          <w:szCs w:val="26"/>
          <w:u w:val="single"/>
        </w:rPr>
        <w:t>24</w:t>
      </w:r>
      <w:r>
        <w:rPr>
          <w:sz w:val="26"/>
          <w:szCs w:val="26"/>
        </w:rPr>
        <w:t>_</w:t>
      </w:r>
      <w:r w:rsidRPr="009E7636">
        <w:rPr>
          <w:sz w:val="26"/>
          <w:szCs w:val="26"/>
        </w:rPr>
        <w:t xml:space="preserve"> </w:t>
      </w:r>
      <w:r>
        <w:rPr>
          <w:sz w:val="26"/>
          <w:szCs w:val="26"/>
        </w:rPr>
        <w:t>окт</w:t>
      </w:r>
      <w:r w:rsidRPr="009E7636">
        <w:rPr>
          <w:sz w:val="26"/>
          <w:szCs w:val="26"/>
        </w:rPr>
        <w:t>ября 202</w:t>
      </w:r>
      <w:r w:rsidR="00C04913">
        <w:rPr>
          <w:sz w:val="26"/>
          <w:szCs w:val="26"/>
        </w:rPr>
        <w:t>4</w:t>
      </w:r>
      <w:r w:rsidRPr="009E7636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C43F08" w:rsidRPr="00C43F08">
        <w:rPr>
          <w:sz w:val="26"/>
          <w:szCs w:val="26"/>
          <w:u w:val="single"/>
        </w:rPr>
        <w:t>641</w:t>
      </w:r>
    </w:p>
    <w:p w14:paraId="2DCC4368" w14:textId="77777777" w:rsidR="007771B8" w:rsidRDefault="007771B8" w:rsidP="0097027B">
      <w:pPr>
        <w:pStyle w:val="a6"/>
        <w:jc w:val="center"/>
        <w:outlineLvl w:val="0"/>
        <w:rPr>
          <w:sz w:val="26"/>
          <w:szCs w:val="26"/>
        </w:rPr>
      </w:pPr>
    </w:p>
    <w:p w14:paraId="1042A79A" w14:textId="5FAF36C3" w:rsidR="0097027B" w:rsidRPr="00E7077E" w:rsidRDefault="00E7077E" w:rsidP="00E7077E">
      <w:pPr>
        <w:pStyle w:val="a6"/>
        <w:ind w:left="-142" w:firstLine="142"/>
        <w:jc w:val="center"/>
        <w:rPr>
          <w:b/>
          <w:bCs/>
          <w:sz w:val="26"/>
          <w:szCs w:val="26"/>
        </w:rPr>
      </w:pPr>
      <w:r w:rsidRPr="00E7077E">
        <w:rPr>
          <w:rStyle w:val="a7"/>
          <w:sz w:val="26"/>
          <w:szCs w:val="26"/>
        </w:rPr>
        <w:t xml:space="preserve">Основные направления </w:t>
      </w:r>
      <w:r w:rsidR="0097027B" w:rsidRPr="00E7077E">
        <w:rPr>
          <w:b/>
          <w:bCs/>
          <w:sz w:val="26"/>
          <w:szCs w:val="26"/>
        </w:rPr>
        <w:t xml:space="preserve">бюджетной и налоговой политики </w:t>
      </w:r>
      <w:r w:rsidRPr="00E7077E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97027B" w:rsidRPr="00E7077E">
        <w:rPr>
          <w:b/>
          <w:bCs/>
          <w:sz w:val="26"/>
          <w:szCs w:val="26"/>
        </w:rPr>
        <w:t>Виллозско</w:t>
      </w:r>
      <w:r w:rsidRPr="00E7077E">
        <w:rPr>
          <w:b/>
          <w:bCs/>
          <w:sz w:val="26"/>
          <w:szCs w:val="26"/>
        </w:rPr>
        <w:t>е</w:t>
      </w:r>
      <w:proofErr w:type="spellEnd"/>
      <w:r w:rsidR="0097027B" w:rsidRPr="00E7077E">
        <w:rPr>
          <w:b/>
          <w:bCs/>
          <w:sz w:val="26"/>
          <w:szCs w:val="26"/>
        </w:rPr>
        <w:t xml:space="preserve"> городско</w:t>
      </w:r>
      <w:r w:rsidRPr="00E7077E">
        <w:rPr>
          <w:b/>
          <w:bCs/>
          <w:sz w:val="26"/>
          <w:szCs w:val="26"/>
        </w:rPr>
        <w:t>е</w:t>
      </w:r>
      <w:r w:rsidR="0097027B" w:rsidRPr="00E7077E">
        <w:rPr>
          <w:b/>
          <w:bCs/>
          <w:sz w:val="26"/>
          <w:szCs w:val="26"/>
        </w:rPr>
        <w:t xml:space="preserve"> поселени</w:t>
      </w:r>
      <w:r w:rsidRPr="00E7077E">
        <w:rPr>
          <w:b/>
          <w:bCs/>
          <w:sz w:val="26"/>
          <w:szCs w:val="26"/>
        </w:rPr>
        <w:t>е</w:t>
      </w:r>
      <w:r w:rsidR="0097027B" w:rsidRPr="00E7077E">
        <w:rPr>
          <w:b/>
          <w:bCs/>
          <w:sz w:val="26"/>
          <w:szCs w:val="26"/>
        </w:rPr>
        <w:t xml:space="preserve"> Ломоносовского </w:t>
      </w:r>
      <w:r w:rsidRPr="00E7077E">
        <w:rPr>
          <w:b/>
          <w:bCs/>
          <w:sz w:val="26"/>
          <w:szCs w:val="26"/>
        </w:rPr>
        <w:t xml:space="preserve">муниципального </w:t>
      </w:r>
      <w:r w:rsidR="0097027B" w:rsidRPr="00E7077E">
        <w:rPr>
          <w:b/>
          <w:bCs/>
          <w:sz w:val="26"/>
          <w:szCs w:val="26"/>
        </w:rPr>
        <w:t xml:space="preserve">района </w:t>
      </w:r>
      <w:r w:rsidRPr="00E7077E">
        <w:rPr>
          <w:b/>
          <w:bCs/>
          <w:sz w:val="26"/>
          <w:szCs w:val="26"/>
        </w:rPr>
        <w:t xml:space="preserve">Ленинградской области </w:t>
      </w:r>
      <w:r w:rsidR="0097027B" w:rsidRPr="00E7077E">
        <w:rPr>
          <w:b/>
          <w:bCs/>
          <w:sz w:val="26"/>
          <w:szCs w:val="26"/>
        </w:rPr>
        <w:t>на 202</w:t>
      </w:r>
      <w:r w:rsidR="002A5AB7">
        <w:rPr>
          <w:b/>
          <w:bCs/>
          <w:sz w:val="26"/>
          <w:szCs w:val="26"/>
        </w:rPr>
        <w:t>5</w:t>
      </w:r>
      <w:r w:rsidR="0097027B" w:rsidRPr="00E7077E">
        <w:rPr>
          <w:b/>
          <w:bCs/>
          <w:sz w:val="26"/>
          <w:szCs w:val="26"/>
        </w:rPr>
        <w:t xml:space="preserve"> год и на плановый период 202</w:t>
      </w:r>
      <w:r w:rsidR="002A5AB7">
        <w:rPr>
          <w:b/>
          <w:bCs/>
          <w:sz w:val="26"/>
          <w:szCs w:val="26"/>
        </w:rPr>
        <w:t>6</w:t>
      </w:r>
      <w:r w:rsidR="0097027B" w:rsidRPr="00E7077E">
        <w:rPr>
          <w:b/>
          <w:bCs/>
          <w:sz w:val="26"/>
          <w:szCs w:val="26"/>
        </w:rPr>
        <w:t xml:space="preserve"> и 202</w:t>
      </w:r>
      <w:r w:rsidR="002A5AB7">
        <w:rPr>
          <w:b/>
          <w:bCs/>
          <w:sz w:val="26"/>
          <w:szCs w:val="26"/>
        </w:rPr>
        <w:t>7</w:t>
      </w:r>
      <w:r w:rsidR="0097027B" w:rsidRPr="00E7077E">
        <w:rPr>
          <w:b/>
          <w:bCs/>
          <w:sz w:val="26"/>
          <w:szCs w:val="26"/>
        </w:rPr>
        <w:t xml:space="preserve"> годов</w:t>
      </w:r>
    </w:p>
    <w:p w14:paraId="682488F9" w14:textId="77777777" w:rsidR="0097027B" w:rsidRPr="009E7636" w:rsidRDefault="0097027B" w:rsidP="0097027B">
      <w:pPr>
        <w:pStyle w:val="a6"/>
        <w:jc w:val="center"/>
        <w:outlineLvl w:val="0"/>
        <w:rPr>
          <w:b/>
          <w:sz w:val="26"/>
          <w:szCs w:val="26"/>
        </w:rPr>
      </w:pPr>
      <w:r w:rsidRPr="009E7636">
        <w:rPr>
          <w:b/>
          <w:sz w:val="26"/>
          <w:szCs w:val="26"/>
        </w:rPr>
        <w:t>Общие положения:</w:t>
      </w:r>
    </w:p>
    <w:p w14:paraId="5CA7A3FA" w14:textId="258F1AEB" w:rsidR="00CD6962" w:rsidRPr="009E7636" w:rsidRDefault="00CD6962" w:rsidP="00CD69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 xml:space="preserve">Основные направления бюджетной и налоговой политики </w:t>
      </w:r>
      <w:r w:rsidR="009B0AF8">
        <w:rPr>
          <w:sz w:val="26"/>
          <w:szCs w:val="26"/>
        </w:rPr>
        <w:t xml:space="preserve">муниципального образования </w:t>
      </w:r>
      <w:proofErr w:type="spellStart"/>
      <w:r w:rsidRPr="009E7636">
        <w:rPr>
          <w:sz w:val="26"/>
          <w:szCs w:val="26"/>
        </w:rPr>
        <w:t>Виллозско</w:t>
      </w:r>
      <w:r w:rsidR="009B0AF8">
        <w:rPr>
          <w:sz w:val="26"/>
          <w:szCs w:val="26"/>
        </w:rPr>
        <w:t>е</w:t>
      </w:r>
      <w:proofErr w:type="spellEnd"/>
      <w:r w:rsidRPr="009E7636">
        <w:rPr>
          <w:sz w:val="26"/>
          <w:szCs w:val="26"/>
        </w:rPr>
        <w:t xml:space="preserve"> городско</w:t>
      </w:r>
      <w:r w:rsidR="009B0AF8">
        <w:rPr>
          <w:sz w:val="26"/>
          <w:szCs w:val="26"/>
        </w:rPr>
        <w:t>е</w:t>
      </w:r>
      <w:r w:rsidRPr="009E7636">
        <w:rPr>
          <w:sz w:val="26"/>
          <w:szCs w:val="26"/>
        </w:rPr>
        <w:t xml:space="preserve"> поселени</w:t>
      </w:r>
      <w:r w:rsidR="009B0AF8">
        <w:rPr>
          <w:sz w:val="26"/>
          <w:szCs w:val="26"/>
        </w:rPr>
        <w:t>е</w:t>
      </w:r>
      <w:r w:rsidRPr="009E7636">
        <w:rPr>
          <w:sz w:val="26"/>
          <w:szCs w:val="26"/>
        </w:rPr>
        <w:t xml:space="preserve"> Ломоносовского </w:t>
      </w:r>
      <w:r w:rsidR="009B0AF8">
        <w:rPr>
          <w:sz w:val="26"/>
          <w:szCs w:val="26"/>
        </w:rPr>
        <w:t xml:space="preserve">муниципального </w:t>
      </w:r>
      <w:r w:rsidRPr="009E7636">
        <w:rPr>
          <w:sz w:val="26"/>
          <w:szCs w:val="26"/>
        </w:rPr>
        <w:t xml:space="preserve">района </w:t>
      </w:r>
      <w:r w:rsidR="009B0AF8">
        <w:rPr>
          <w:sz w:val="26"/>
          <w:szCs w:val="26"/>
        </w:rPr>
        <w:t xml:space="preserve">Ленинградской области </w:t>
      </w:r>
      <w:r w:rsidRPr="009E7636">
        <w:rPr>
          <w:sz w:val="26"/>
          <w:szCs w:val="26"/>
        </w:rPr>
        <w:t>на 202</w:t>
      </w:r>
      <w:r w:rsidR="002A5AB7">
        <w:rPr>
          <w:sz w:val="26"/>
          <w:szCs w:val="26"/>
        </w:rPr>
        <w:t>5</w:t>
      </w:r>
      <w:r w:rsidRPr="009E7636">
        <w:rPr>
          <w:sz w:val="26"/>
          <w:szCs w:val="26"/>
        </w:rPr>
        <w:t xml:space="preserve"> год и плановый период 202</w:t>
      </w:r>
      <w:r w:rsidR="002A5AB7">
        <w:rPr>
          <w:sz w:val="26"/>
          <w:szCs w:val="26"/>
        </w:rPr>
        <w:t>6</w:t>
      </w:r>
      <w:r w:rsidRPr="009E7636">
        <w:rPr>
          <w:sz w:val="26"/>
          <w:szCs w:val="26"/>
        </w:rPr>
        <w:t xml:space="preserve"> и 202</w:t>
      </w:r>
      <w:r w:rsidR="002A5AB7">
        <w:rPr>
          <w:sz w:val="26"/>
          <w:szCs w:val="26"/>
        </w:rPr>
        <w:t>7</w:t>
      </w:r>
      <w:r w:rsidRPr="009E7636">
        <w:rPr>
          <w:sz w:val="26"/>
          <w:szCs w:val="26"/>
        </w:rPr>
        <w:t xml:space="preserve"> годов определяют цели и приоритеты бюджетной и налоговой политики в среднесрочной перспективе и</w:t>
      </w:r>
      <w:r>
        <w:rPr>
          <w:sz w:val="26"/>
          <w:szCs w:val="26"/>
        </w:rPr>
        <w:t xml:space="preserve"> </w:t>
      </w:r>
      <w:r w:rsidRPr="009E7636">
        <w:rPr>
          <w:sz w:val="26"/>
          <w:szCs w:val="26"/>
        </w:rPr>
        <w:t>разработаны в соответствии с требованиями бюджетного законодательства.</w:t>
      </w:r>
    </w:p>
    <w:p w14:paraId="264AA0C3" w14:textId="06A12A09" w:rsidR="00CD6962" w:rsidRPr="009E7636" w:rsidRDefault="00CD6962" w:rsidP="00CD69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 xml:space="preserve">Основные направления бюджетной и налоговой политики сохраняют </w:t>
      </w:r>
      <w:proofErr w:type="gramStart"/>
      <w:r w:rsidRPr="009E7636">
        <w:rPr>
          <w:sz w:val="26"/>
          <w:szCs w:val="26"/>
        </w:rPr>
        <w:t>преемственность  задач</w:t>
      </w:r>
      <w:proofErr w:type="gramEnd"/>
      <w:r w:rsidRPr="009E7636">
        <w:rPr>
          <w:sz w:val="26"/>
          <w:szCs w:val="26"/>
        </w:rPr>
        <w:t>, определенных на 202</w:t>
      </w:r>
      <w:r w:rsidR="002A5AB7">
        <w:rPr>
          <w:sz w:val="26"/>
          <w:szCs w:val="26"/>
        </w:rPr>
        <w:t>4</w:t>
      </w:r>
      <w:r w:rsidRPr="009E7636">
        <w:rPr>
          <w:sz w:val="26"/>
          <w:szCs w:val="26"/>
        </w:rPr>
        <w:t xml:space="preserve"> год и плановый период 20</w:t>
      </w:r>
      <w:r w:rsidR="002A5AB7">
        <w:rPr>
          <w:sz w:val="26"/>
          <w:szCs w:val="26"/>
        </w:rPr>
        <w:t>25</w:t>
      </w:r>
      <w:r w:rsidRPr="009E7636">
        <w:rPr>
          <w:sz w:val="26"/>
          <w:szCs w:val="26"/>
        </w:rPr>
        <w:t xml:space="preserve"> и 202</w:t>
      </w:r>
      <w:r w:rsidR="002A5AB7">
        <w:rPr>
          <w:sz w:val="26"/>
          <w:szCs w:val="26"/>
        </w:rPr>
        <w:t>6</w:t>
      </w:r>
      <w:r w:rsidRPr="009E7636">
        <w:rPr>
          <w:sz w:val="26"/>
          <w:szCs w:val="26"/>
        </w:rPr>
        <w:t xml:space="preserve"> годов.</w:t>
      </w:r>
    </w:p>
    <w:p w14:paraId="180624BF" w14:textId="35530524" w:rsidR="000C6988" w:rsidRPr="009E7636" w:rsidRDefault="00123ACC" w:rsidP="000C6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Экономика</w:t>
      </w:r>
      <w:r w:rsidR="000C6988" w:rsidRPr="009E7636">
        <w:rPr>
          <w:sz w:val="26"/>
          <w:szCs w:val="26"/>
        </w:rPr>
        <w:t xml:space="preserve"> </w:t>
      </w:r>
      <w:r w:rsidR="000C6988">
        <w:rPr>
          <w:sz w:val="26"/>
          <w:szCs w:val="26"/>
        </w:rPr>
        <w:t xml:space="preserve">муниципального образования </w:t>
      </w:r>
      <w:proofErr w:type="spellStart"/>
      <w:r w:rsidR="000C6988" w:rsidRPr="009E7636">
        <w:rPr>
          <w:sz w:val="26"/>
          <w:szCs w:val="26"/>
        </w:rPr>
        <w:t>Виллозско</w:t>
      </w:r>
      <w:r w:rsidR="000C6988">
        <w:rPr>
          <w:sz w:val="26"/>
          <w:szCs w:val="26"/>
        </w:rPr>
        <w:t>е</w:t>
      </w:r>
      <w:proofErr w:type="spellEnd"/>
      <w:r w:rsidR="000C6988" w:rsidRPr="009E7636">
        <w:rPr>
          <w:sz w:val="26"/>
          <w:szCs w:val="26"/>
        </w:rPr>
        <w:t xml:space="preserve"> городско</w:t>
      </w:r>
      <w:r w:rsidR="000C6988">
        <w:rPr>
          <w:sz w:val="26"/>
          <w:szCs w:val="26"/>
        </w:rPr>
        <w:t>е</w:t>
      </w:r>
      <w:r w:rsidR="000C6988" w:rsidRPr="009E7636">
        <w:rPr>
          <w:sz w:val="26"/>
          <w:szCs w:val="26"/>
        </w:rPr>
        <w:t xml:space="preserve"> поселени</w:t>
      </w:r>
      <w:r w:rsidR="000C6988">
        <w:rPr>
          <w:sz w:val="26"/>
          <w:szCs w:val="26"/>
        </w:rPr>
        <w:t>е Ломоносовского муниципального района Ленинградской области</w:t>
      </w:r>
      <w:r w:rsidR="00BE14B9">
        <w:rPr>
          <w:sz w:val="26"/>
          <w:szCs w:val="26"/>
        </w:rPr>
        <w:t>, как и экономика Ленинградской области и Российской Федерации,</w:t>
      </w:r>
      <w:r w:rsidR="000C6988" w:rsidRPr="009E7636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продолжает развиваться в условиях</w:t>
      </w:r>
      <w:r w:rsidR="000C6988" w:rsidRPr="0097027B">
        <w:rPr>
          <w:sz w:val="26"/>
          <w:szCs w:val="26"/>
        </w:rPr>
        <w:t xml:space="preserve"> введе</w:t>
      </w:r>
      <w:r w:rsidR="00C50A24">
        <w:rPr>
          <w:sz w:val="26"/>
          <w:szCs w:val="26"/>
        </w:rPr>
        <w:t>н</w:t>
      </w:r>
      <w:r w:rsidR="000C6988" w:rsidRPr="0097027B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="000C6988" w:rsidRPr="0097027B">
        <w:rPr>
          <w:sz w:val="26"/>
          <w:szCs w:val="26"/>
        </w:rPr>
        <w:t xml:space="preserve"> </w:t>
      </w:r>
      <w:r w:rsidR="00BE14B9" w:rsidRPr="0097027B">
        <w:rPr>
          <w:sz w:val="26"/>
          <w:szCs w:val="26"/>
        </w:rPr>
        <w:t xml:space="preserve">отдельными </w:t>
      </w:r>
      <w:r w:rsidR="00BE14B9">
        <w:rPr>
          <w:sz w:val="26"/>
          <w:szCs w:val="26"/>
        </w:rPr>
        <w:t>государствами</w:t>
      </w:r>
      <w:r w:rsidR="00BE14B9" w:rsidRPr="0097027B">
        <w:rPr>
          <w:sz w:val="26"/>
          <w:szCs w:val="26"/>
        </w:rPr>
        <w:t xml:space="preserve"> </w:t>
      </w:r>
      <w:r w:rsidR="000C6988" w:rsidRPr="0097027B">
        <w:rPr>
          <w:sz w:val="26"/>
          <w:szCs w:val="26"/>
        </w:rPr>
        <w:t>антироссийских санкций</w:t>
      </w:r>
      <w:r w:rsidR="000C6988" w:rsidRPr="009E7636">
        <w:rPr>
          <w:sz w:val="26"/>
          <w:szCs w:val="26"/>
        </w:rPr>
        <w:t>.</w:t>
      </w:r>
    </w:p>
    <w:p w14:paraId="3EBC66F0" w14:textId="77777777" w:rsidR="000C6988" w:rsidRPr="009E7636" w:rsidRDefault="00BE14B9" w:rsidP="000C6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C6988" w:rsidRPr="009E7636">
        <w:rPr>
          <w:sz w:val="26"/>
          <w:szCs w:val="26"/>
        </w:rPr>
        <w:t xml:space="preserve">алоговая и бюджетная политика является одним из главных инструментов, способствующих </w:t>
      </w:r>
      <w:r w:rsidR="000C6988">
        <w:rPr>
          <w:sz w:val="26"/>
          <w:szCs w:val="26"/>
        </w:rPr>
        <w:t>восстановлению</w:t>
      </w:r>
      <w:r w:rsidR="000C6988" w:rsidRPr="009E7636">
        <w:rPr>
          <w:sz w:val="26"/>
          <w:szCs w:val="26"/>
        </w:rPr>
        <w:t xml:space="preserve"> </w:t>
      </w:r>
      <w:r w:rsidR="000C6988">
        <w:rPr>
          <w:sz w:val="26"/>
          <w:szCs w:val="26"/>
        </w:rPr>
        <w:t>экономики, столкнувшейся с определенными вызовами современности</w:t>
      </w:r>
      <w:r w:rsidR="000C6988" w:rsidRPr="009E7636">
        <w:rPr>
          <w:sz w:val="26"/>
          <w:szCs w:val="26"/>
        </w:rPr>
        <w:t>.</w:t>
      </w:r>
    </w:p>
    <w:p w14:paraId="5CC5DDD4" w14:textId="77777777" w:rsidR="000C6988" w:rsidRPr="009E7636" w:rsidRDefault="000C6988" w:rsidP="000C6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>По мере стабилизации экономической ситуации основной целью налоговой и бюджетной политики станет постепенный возврат к налоговому и финансовому климату, существовавшему до введения</w:t>
      </w:r>
      <w:r w:rsidRPr="006F2B73">
        <w:rPr>
          <w:sz w:val="26"/>
          <w:szCs w:val="26"/>
        </w:rPr>
        <w:t xml:space="preserve"> </w:t>
      </w:r>
      <w:r w:rsidRPr="0097027B">
        <w:rPr>
          <w:sz w:val="26"/>
          <w:szCs w:val="26"/>
        </w:rPr>
        <w:t>антироссийских санкций</w:t>
      </w:r>
      <w:r>
        <w:rPr>
          <w:sz w:val="26"/>
          <w:szCs w:val="26"/>
        </w:rPr>
        <w:t xml:space="preserve"> и иных</w:t>
      </w:r>
      <w:r w:rsidRPr="009E7636">
        <w:rPr>
          <w:sz w:val="26"/>
          <w:szCs w:val="26"/>
        </w:rPr>
        <w:t xml:space="preserve"> ограничительных мер.</w:t>
      </w:r>
    </w:p>
    <w:p w14:paraId="2DDBE349" w14:textId="77777777" w:rsidR="0097027B" w:rsidRPr="00322730" w:rsidRDefault="0097027B" w:rsidP="007771B8">
      <w:pPr>
        <w:pStyle w:val="a6"/>
        <w:jc w:val="center"/>
        <w:outlineLvl w:val="0"/>
        <w:rPr>
          <w:sz w:val="26"/>
          <w:szCs w:val="26"/>
        </w:rPr>
      </w:pPr>
      <w:r w:rsidRPr="00322730">
        <w:rPr>
          <w:rStyle w:val="a7"/>
          <w:sz w:val="26"/>
          <w:szCs w:val="26"/>
        </w:rPr>
        <w:t xml:space="preserve">I. </w:t>
      </w:r>
      <w:r w:rsidR="00CD6962">
        <w:rPr>
          <w:rStyle w:val="a7"/>
          <w:sz w:val="26"/>
          <w:szCs w:val="26"/>
        </w:rPr>
        <w:t>Основные направления</w:t>
      </w:r>
      <w:r w:rsidRPr="00322730">
        <w:rPr>
          <w:rStyle w:val="a7"/>
          <w:sz w:val="26"/>
          <w:szCs w:val="26"/>
        </w:rPr>
        <w:t xml:space="preserve"> и задачи бюджетной и налоговой политики</w:t>
      </w:r>
      <w:r>
        <w:rPr>
          <w:rStyle w:val="a7"/>
          <w:sz w:val="26"/>
          <w:szCs w:val="26"/>
        </w:rPr>
        <w:t>.</w:t>
      </w:r>
    </w:p>
    <w:p w14:paraId="5C226E3D" w14:textId="77777777" w:rsidR="00101C49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71B8">
        <w:rPr>
          <w:sz w:val="26"/>
          <w:szCs w:val="26"/>
        </w:rPr>
        <w:t xml:space="preserve">Основные направления бюджетной и налоговой политики </w:t>
      </w:r>
      <w:r w:rsidR="00366080">
        <w:rPr>
          <w:sz w:val="26"/>
          <w:szCs w:val="26"/>
        </w:rPr>
        <w:t xml:space="preserve">муниципального образования </w:t>
      </w:r>
      <w:proofErr w:type="spellStart"/>
      <w:r w:rsidRPr="007771B8">
        <w:rPr>
          <w:sz w:val="26"/>
          <w:szCs w:val="26"/>
        </w:rPr>
        <w:t>Виллозско</w:t>
      </w:r>
      <w:r w:rsidR="00366080">
        <w:rPr>
          <w:sz w:val="26"/>
          <w:szCs w:val="26"/>
        </w:rPr>
        <w:t>е</w:t>
      </w:r>
      <w:proofErr w:type="spellEnd"/>
      <w:r w:rsidRPr="007771B8">
        <w:rPr>
          <w:sz w:val="26"/>
          <w:szCs w:val="26"/>
        </w:rPr>
        <w:t xml:space="preserve"> городско</w:t>
      </w:r>
      <w:r w:rsidR="00366080">
        <w:rPr>
          <w:sz w:val="26"/>
          <w:szCs w:val="26"/>
        </w:rPr>
        <w:t>е</w:t>
      </w:r>
      <w:r w:rsidRPr="007771B8">
        <w:rPr>
          <w:sz w:val="26"/>
          <w:szCs w:val="26"/>
        </w:rPr>
        <w:t xml:space="preserve"> поселени</w:t>
      </w:r>
      <w:r w:rsidR="00366080">
        <w:rPr>
          <w:sz w:val="26"/>
          <w:szCs w:val="26"/>
        </w:rPr>
        <w:t>е</w:t>
      </w:r>
      <w:r w:rsidRPr="007771B8">
        <w:rPr>
          <w:sz w:val="26"/>
          <w:szCs w:val="26"/>
        </w:rPr>
        <w:t xml:space="preserve"> Ломоносовского </w:t>
      </w:r>
      <w:r w:rsidR="00366080">
        <w:rPr>
          <w:sz w:val="26"/>
          <w:szCs w:val="26"/>
        </w:rPr>
        <w:t xml:space="preserve">муниципального </w:t>
      </w:r>
      <w:r w:rsidRPr="007771B8">
        <w:rPr>
          <w:sz w:val="26"/>
          <w:szCs w:val="26"/>
        </w:rPr>
        <w:t xml:space="preserve">района </w:t>
      </w:r>
      <w:r w:rsidR="00366080">
        <w:rPr>
          <w:sz w:val="26"/>
          <w:szCs w:val="26"/>
        </w:rPr>
        <w:t xml:space="preserve">Ленинградской области </w:t>
      </w:r>
      <w:r w:rsidRPr="007771B8">
        <w:rPr>
          <w:sz w:val="26"/>
          <w:szCs w:val="26"/>
        </w:rPr>
        <w:t>на 202</w:t>
      </w:r>
      <w:r w:rsidR="00C50A24">
        <w:rPr>
          <w:sz w:val="26"/>
          <w:szCs w:val="26"/>
        </w:rPr>
        <w:t>5</w:t>
      </w:r>
      <w:r w:rsidRPr="007771B8">
        <w:rPr>
          <w:sz w:val="26"/>
          <w:szCs w:val="26"/>
        </w:rPr>
        <w:t xml:space="preserve"> год и </w:t>
      </w:r>
      <w:r w:rsidR="00B26DA9" w:rsidRPr="009E7636">
        <w:rPr>
          <w:sz w:val="26"/>
          <w:szCs w:val="26"/>
        </w:rPr>
        <w:t>плановый период 202</w:t>
      </w:r>
      <w:r w:rsidR="00B26DA9">
        <w:rPr>
          <w:sz w:val="26"/>
          <w:szCs w:val="26"/>
        </w:rPr>
        <w:t>6</w:t>
      </w:r>
      <w:r w:rsidR="00B26DA9" w:rsidRPr="009E7636">
        <w:rPr>
          <w:sz w:val="26"/>
          <w:szCs w:val="26"/>
        </w:rPr>
        <w:t xml:space="preserve"> и 202</w:t>
      </w:r>
      <w:r w:rsidR="00B26DA9">
        <w:rPr>
          <w:sz w:val="26"/>
          <w:szCs w:val="26"/>
        </w:rPr>
        <w:t>7</w:t>
      </w:r>
      <w:r w:rsidR="00B26DA9" w:rsidRPr="009E7636">
        <w:rPr>
          <w:sz w:val="26"/>
          <w:szCs w:val="26"/>
        </w:rPr>
        <w:t xml:space="preserve"> годов </w:t>
      </w:r>
      <w:r w:rsidRPr="007771B8">
        <w:rPr>
          <w:sz w:val="26"/>
          <w:szCs w:val="26"/>
        </w:rPr>
        <w:t>разработаны на основании  ст. 172, 184.</w:t>
      </w:r>
      <w:r w:rsidR="0033531D">
        <w:rPr>
          <w:sz w:val="26"/>
          <w:szCs w:val="26"/>
        </w:rPr>
        <w:t>2</w:t>
      </w:r>
      <w:r w:rsidRPr="007771B8">
        <w:rPr>
          <w:sz w:val="26"/>
          <w:szCs w:val="26"/>
        </w:rPr>
        <w:t xml:space="preserve"> Бюджетного кодекса Российской Федерации, определены в соответствии с положениями  Послани</w:t>
      </w:r>
      <w:r w:rsidR="00101C49">
        <w:rPr>
          <w:sz w:val="26"/>
          <w:szCs w:val="26"/>
        </w:rPr>
        <w:t>й</w:t>
      </w:r>
      <w:r w:rsidRPr="007771B8">
        <w:rPr>
          <w:sz w:val="26"/>
          <w:szCs w:val="26"/>
        </w:rPr>
        <w:t xml:space="preserve"> Президента Российской Федерации </w:t>
      </w:r>
      <w:r w:rsidR="00CD6962">
        <w:rPr>
          <w:sz w:val="26"/>
          <w:szCs w:val="26"/>
        </w:rPr>
        <w:t>Ф</w:t>
      </w:r>
      <w:r w:rsidRPr="007771B8">
        <w:rPr>
          <w:sz w:val="26"/>
          <w:szCs w:val="26"/>
        </w:rPr>
        <w:t xml:space="preserve">едеральному </w:t>
      </w:r>
      <w:r w:rsidR="00CD6962">
        <w:rPr>
          <w:sz w:val="26"/>
          <w:szCs w:val="26"/>
        </w:rPr>
        <w:t>С</w:t>
      </w:r>
      <w:r w:rsidRPr="007771B8">
        <w:rPr>
          <w:sz w:val="26"/>
          <w:szCs w:val="26"/>
        </w:rPr>
        <w:t>обранию Российской Федерации от 21 апреля 2021 года</w:t>
      </w:r>
      <w:r w:rsidR="00C50A24">
        <w:rPr>
          <w:sz w:val="26"/>
          <w:szCs w:val="26"/>
        </w:rPr>
        <w:t>,</w:t>
      </w:r>
      <w:r w:rsidR="00366080">
        <w:rPr>
          <w:sz w:val="26"/>
          <w:szCs w:val="26"/>
        </w:rPr>
        <w:t xml:space="preserve"> </w:t>
      </w:r>
      <w:r w:rsidR="00CD6962">
        <w:rPr>
          <w:sz w:val="26"/>
          <w:szCs w:val="26"/>
        </w:rPr>
        <w:t xml:space="preserve">от </w:t>
      </w:r>
      <w:r w:rsidR="00366080">
        <w:rPr>
          <w:sz w:val="26"/>
          <w:szCs w:val="26"/>
        </w:rPr>
        <w:t>21 февраля 2023 года</w:t>
      </w:r>
      <w:r w:rsidR="00C50A24">
        <w:rPr>
          <w:sz w:val="26"/>
          <w:szCs w:val="26"/>
        </w:rPr>
        <w:t xml:space="preserve"> и от 29.02.2024 года</w:t>
      </w:r>
      <w:r w:rsidR="00101C49">
        <w:rPr>
          <w:sz w:val="26"/>
          <w:szCs w:val="26"/>
        </w:rPr>
        <w:t>,</w:t>
      </w:r>
      <w:r w:rsidRPr="007771B8">
        <w:rPr>
          <w:sz w:val="26"/>
          <w:szCs w:val="26"/>
        </w:rPr>
        <w:t xml:space="preserve"> </w:t>
      </w:r>
      <w:r w:rsidR="00101C49">
        <w:rPr>
          <w:sz w:val="26"/>
          <w:szCs w:val="26"/>
        </w:rPr>
        <w:t>у</w:t>
      </w:r>
      <w:r w:rsidR="00B26DA9">
        <w:rPr>
          <w:sz w:val="26"/>
          <w:szCs w:val="26"/>
        </w:rPr>
        <w:t>читывают</w:t>
      </w:r>
      <w:r w:rsidRPr="007771B8">
        <w:rPr>
          <w:sz w:val="26"/>
          <w:szCs w:val="26"/>
        </w:rPr>
        <w:t xml:space="preserve"> поставленн</w:t>
      </w:r>
      <w:r w:rsidR="00394DCD">
        <w:rPr>
          <w:sz w:val="26"/>
          <w:szCs w:val="26"/>
        </w:rPr>
        <w:t>ы</w:t>
      </w:r>
      <w:r w:rsidR="00B26DA9">
        <w:rPr>
          <w:sz w:val="26"/>
          <w:szCs w:val="26"/>
        </w:rPr>
        <w:t>е</w:t>
      </w:r>
      <w:r w:rsidRPr="007771B8">
        <w:rPr>
          <w:sz w:val="26"/>
          <w:szCs w:val="26"/>
        </w:rPr>
        <w:t xml:space="preserve"> </w:t>
      </w:r>
      <w:r w:rsidR="00394DCD">
        <w:rPr>
          <w:sz w:val="26"/>
          <w:szCs w:val="26"/>
        </w:rPr>
        <w:t>н</w:t>
      </w:r>
      <w:r w:rsidRPr="007771B8">
        <w:rPr>
          <w:sz w:val="26"/>
          <w:szCs w:val="26"/>
        </w:rPr>
        <w:t>ациональны</w:t>
      </w:r>
      <w:r w:rsidR="00B26DA9">
        <w:rPr>
          <w:sz w:val="26"/>
          <w:szCs w:val="26"/>
        </w:rPr>
        <w:t>е</w:t>
      </w:r>
      <w:r w:rsidRPr="007771B8">
        <w:rPr>
          <w:sz w:val="26"/>
          <w:szCs w:val="26"/>
        </w:rPr>
        <w:t xml:space="preserve"> цел</w:t>
      </w:r>
      <w:r w:rsidR="00B26DA9">
        <w:rPr>
          <w:sz w:val="26"/>
          <w:szCs w:val="26"/>
        </w:rPr>
        <w:t>и</w:t>
      </w:r>
      <w:r w:rsidRPr="007771B8">
        <w:rPr>
          <w:sz w:val="26"/>
          <w:szCs w:val="26"/>
        </w:rPr>
        <w:t xml:space="preserve"> и стратегически</w:t>
      </w:r>
      <w:r w:rsidR="00B26DA9">
        <w:rPr>
          <w:sz w:val="26"/>
          <w:szCs w:val="26"/>
        </w:rPr>
        <w:t>е</w:t>
      </w:r>
      <w:r w:rsidRPr="007771B8">
        <w:rPr>
          <w:sz w:val="26"/>
          <w:szCs w:val="26"/>
        </w:rPr>
        <w:t xml:space="preserve"> задач</w:t>
      </w:r>
      <w:r w:rsidR="00B26DA9">
        <w:rPr>
          <w:sz w:val="26"/>
          <w:szCs w:val="26"/>
        </w:rPr>
        <w:t>и</w:t>
      </w:r>
      <w:r w:rsidRPr="007771B8">
        <w:rPr>
          <w:sz w:val="26"/>
          <w:szCs w:val="26"/>
        </w:rPr>
        <w:t xml:space="preserve"> развития Российской Федерации </w:t>
      </w:r>
      <w:r w:rsidR="00394DCD" w:rsidRPr="00394DCD">
        <w:rPr>
          <w:sz w:val="26"/>
          <w:szCs w:val="26"/>
        </w:rPr>
        <w:t>до 2030 года и на перспективу до 2036 года</w:t>
      </w:r>
      <w:r w:rsidR="00394DCD">
        <w:rPr>
          <w:sz w:val="26"/>
          <w:szCs w:val="26"/>
        </w:rPr>
        <w:t>, определенны</w:t>
      </w:r>
      <w:r w:rsidR="00B26DA9">
        <w:rPr>
          <w:sz w:val="26"/>
          <w:szCs w:val="26"/>
        </w:rPr>
        <w:t>е</w:t>
      </w:r>
      <w:r w:rsidR="00394DCD">
        <w:rPr>
          <w:sz w:val="26"/>
          <w:szCs w:val="26"/>
        </w:rPr>
        <w:t xml:space="preserve"> </w:t>
      </w:r>
      <w:r w:rsidR="00101C49">
        <w:rPr>
          <w:sz w:val="26"/>
          <w:szCs w:val="26"/>
        </w:rPr>
        <w:t xml:space="preserve">в </w:t>
      </w:r>
      <w:r w:rsidR="00394DCD" w:rsidRPr="00394DCD">
        <w:rPr>
          <w:sz w:val="26"/>
          <w:szCs w:val="26"/>
        </w:rPr>
        <w:t>Указ</w:t>
      </w:r>
      <w:r w:rsidR="00101C49">
        <w:rPr>
          <w:sz w:val="26"/>
          <w:szCs w:val="26"/>
        </w:rPr>
        <w:t>е</w:t>
      </w:r>
      <w:r w:rsidR="00394DCD" w:rsidRPr="00394DCD">
        <w:rPr>
          <w:sz w:val="26"/>
          <w:szCs w:val="26"/>
        </w:rPr>
        <w:t xml:space="preserve"> Президента Р</w:t>
      </w:r>
      <w:r w:rsidR="00394DCD">
        <w:rPr>
          <w:sz w:val="26"/>
          <w:szCs w:val="26"/>
        </w:rPr>
        <w:t xml:space="preserve">оссийской </w:t>
      </w:r>
      <w:r w:rsidR="00394DCD" w:rsidRPr="00394DCD">
        <w:rPr>
          <w:sz w:val="26"/>
          <w:szCs w:val="26"/>
        </w:rPr>
        <w:t>Ф</w:t>
      </w:r>
      <w:r w:rsidR="00394DCD">
        <w:rPr>
          <w:sz w:val="26"/>
          <w:szCs w:val="26"/>
        </w:rPr>
        <w:t>едерации</w:t>
      </w:r>
      <w:r w:rsidR="00394DCD" w:rsidRPr="00394DCD">
        <w:rPr>
          <w:sz w:val="26"/>
          <w:szCs w:val="26"/>
        </w:rPr>
        <w:t xml:space="preserve"> от 07.05.2024</w:t>
      </w:r>
      <w:r w:rsidR="00B26DA9">
        <w:rPr>
          <w:sz w:val="26"/>
          <w:szCs w:val="26"/>
        </w:rPr>
        <w:t xml:space="preserve"> г.</w:t>
      </w:r>
      <w:r w:rsidR="00394DCD" w:rsidRPr="00394DCD">
        <w:rPr>
          <w:sz w:val="26"/>
          <w:szCs w:val="26"/>
        </w:rPr>
        <w:t xml:space="preserve"> </w:t>
      </w:r>
      <w:r w:rsidR="00394DCD">
        <w:rPr>
          <w:sz w:val="26"/>
          <w:szCs w:val="26"/>
        </w:rPr>
        <w:t>№</w:t>
      </w:r>
      <w:r w:rsidR="00394DCD" w:rsidRPr="00394DCD">
        <w:rPr>
          <w:sz w:val="26"/>
          <w:szCs w:val="26"/>
        </w:rPr>
        <w:t>309</w:t>
      </w:r>
      <w:r w:rsidR="00101C49">
        <w:rPr>
          <w:sz w:val="26"/>
          <w:szCs w:val="26"/>
        </w:rPr>
        <w:t>.</w:t>
      </w:r>
      <w:r w:rsidRPr="007771B8">
        <w:rPr>
          <w:sz w:val="26"/>
          <w:szCs w:val="26"/>
        </w:rPr>
        <w:t xml:space="preserve"> </w:t>
      </w:r>
    </w:p>
    <w:p w14:paraId="67AB361E" w14:textId="76E2213F" w:rsidR="0097027B" w:rsidRPr="007771B8" w:rsidRDefault="00101C49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7027B" w:rsidRPr="007771B8">
        <w:rPr>
          <w:sz w:val="26"/>
          <w:szCs w:val="26"/>
        </w:rPr>
        <w:t xml:space="preserve">юджетная и налоговая политика в </w:t>
      </w:r>
      <w:r w:rsidR="00394DCD">
        <w:rPr>
          <w:sz w:val="26"/>
          <w:szCs w:val="26"/>
        </w:rPr>
        <w:t xml:space="preserve">муниципальном образовании </w:t>
      </w:r>
      <w:proofErr w:type="spellStart"/>
      <w:r w:rsidR="0097027B" w:rsidRPr="007771B8">
        <w:rPr>
          <w:sz w:val="26"/>
          <w:szCs w:val="26"/>
        </w:rPr>
        <w:t>Виллозско</w:t>
      </w:r>
      <w:r w:rsidR="00394DCD">
        <w:rPr>
          <w:sz w:val="26"/>
          <w:szCs w:val="26"/>
        </w:rPr>
        <w:t>е</w:t>
      </w:r>
      <w:proofErr w:type="spellEnd"/>
      <w:r w:rsidR="0097027B" w:rsidRPr="007771B8">
        <w:rPr>
          <w:sz w:val="26"/>
          <w:szCs w:val="26"/>
        </w:rPr>
        <w:t xml:space="preserve"> городско</w:t>
      </w:r>
      <w:r w:rsidR="00394DCD">
        <w:rPr>
          <w:sz w:val="26"/>
          <w:szCs w:val="26"/>
        </w:rPr>
        <w:t>е</w:t>
      </w:r>
      <w:r w:rsidR="0097027B" w:rsidRPr="007771B8">
        <w:rPr>
          <w:sz w:val="26"/>
          <w:szCs w:val="26"/>
        </w:rPr>
        <w:t xml:space="preserve"> поселени</w:t>
      </w:r>
      <w:r w:rsidR="00394DCD">
        <w:rPr>
          <w:sz w:val="26"/>
          <w:szCs w:val="26"/>
        </w:rPr>
        <w:t>е</w:t>
      </w:r>
      <w:r w:rsidR="0097027B" w:rsidRPr="007771B8">
        <w:rPr>
          <w:sz w:val="26"/>
          <w:szCs w:val="26"/>
        </w:rPr>
        <w:t xml:space="preserve"> на 202</w:t>
      </w:r>
      <w:r w:rsidR="00394DCD">
        <w:rPr>
          <w:sz w:val="26"/>
          <w:szCs w:val="26"/>
        </w:rPr>
        <w:t>5</w:t>
      </w:r>
      <w:r w:rsidR="0097027B" w:rsidRPr="007771B8">
        <w:rPr>
          <w:sz w:val="26"/>
          <w:szCs w:val="26"/>
        </w:rPr>
        <w:t>-202</w:t>
      </w:r>
      <w:r w:rsidR="00394DCD">
        <w:rPr>
          <w:sz w:val="26"/>
          <w:szCs w:val="26"/>
        </w:rPr>
        <w:t>7</w:t>
      </w:r>
      <w:r w:rsidR="0097027B" w:rsidRPr="007771B8">
        <w:rPr>
          <w:sz w:val="26"/>
          <w:szCs w:val="26"/>
        </w:rPr>
        <w:t xml:space="preserve"> годы ориентирована на решение следующих задач:</w:t>
      </w:r>
    </w:p>
    <w:p w14:paraId="2E480B7E" w14:textId="77777777" w:rsidR="0097027B" w:rsidRPr="007771B8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7027B" w:rsidRPr="007771B8">
        <w:rPr>
          <w:sz w:val="26"/>
          <w:szCs w:val="26"/>
        </w:rPr>
        <w:t>обеспечение долгосрочной сбалансированности бюджета как базового принципа ответственной бюджетной политики;</w:t>
      </w:r>
    </w:p>
    <w:p w14:paraId="1CEDBE83" w14:textId="77777777" w:rsidR="0097027B" w:rsidRPr="007771B8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7771B8">
        <w:rPr>
          <w:sz w:val="26"/>
          <w:szCs w:val="26"/>
        </w:rPr>
        <w:t>создание условий для восстановления роста экономики, занятости и доходов населения, развития малого и среднего предпринимательства;</w:t>
      </w:r>
    </w:p>
    <w:p w14:paraId="67B263FB" w14:textId="77777777" w:rsidR="0097027B" w:rsidRPr="009E7636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9E7636">
        <w:rPr>
          <w:sz w:val="26"/>
          <w:szCs w:val="26"/>
        </w:rPr>
        <w:t>создание условий для привлечения инвестиций в экономику в целях ее устойчивого развития и повышения конкурентоспособности;</w:t>
      </w:r>
    </w:p>
    <w:p w14:paraId="41B27D75" w14:textId="77777777" w:rsidR="0097027B" w:rsidRPr="007771B8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7771B8">
        <w:rPr>
          <w:sz w:val="26"/>
          <w:szCs w:val="26"/>
        </w:rPr>
        <w:t>запуск нового механизма поддержки инвестиционного цикла, направленного на улучшение делового климата;</w:t>
      </w:r>
    </w:p>
    <w:p w14:paraId="7783D335" w14:textId="74225AA2" w:rsidR="0097027B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7771B8">
        <w:rPr>
          <w:sz w:val="26"/>
          <w:szCs w:val="26"/>
        </w:rPr>
        <w:t xml:space="preserve">обеспечение реализации мероприятий, направленных на </w:t>
      </w:r>
      <w:r w:rsidR="00025B02">
        <w:rPr>
          <w:sz w:val="26"/>
          <w:szCs w:val="26"/>
        </w:rPr>
        <w:t xml:space="preserve">сохранение населения, укрепление здоровья и </w:t>
      </w:r>
      <w:r w:rsidR="0097027B" w:rsidRPr="007771B8">
        <w:rPr>
          <w:sz w:val="26"/>
          <w:szCs w:val="26"/>
        </w:rPr>
        <w:t>улучшение качества жизни и благосостояния населения;</w:t>
      </w:r>
    </w:p>
    <w:p w14:paraId="64FBED23" w14:textId="670FF825" w:rsidR="00025B02" w:rsidRDefault="00025B02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комфортная и безопасная среда для жизни;</w:t>
      </w:r>
    </w:p>
    <w:p w14:paraId="174A9310" w14:textId="77777777" w:rsidR="0097027B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7027B" w:rsidRPr="009E7636">
        <w:rPr>
          <w:sz w:val="26"/>
          <w:szCs w:val="26"/>
        </w:rPr>
        <w:t>приоритизация</w:t>
      </w:r>
      <w:proofErr w:type="spellEnd"/>
      <w:r w:rsidR="0097027B" w:rsidRPr="009E7636">
        <w:rPr>
          <w:sz w:val="26"/>
          <w:szCs w:val="26"/>
        </w:rPr>
        <w:t xml:space="preserve"> и повышение эффективности бюджетных расходов;</w:t>
      </w:r>
    </w:p>
    <w:p w14:paraId="22F89B90" w14:textId="77777777" w:rsidR="007771B8" w:rsidRPr="009E7636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7771B8">
        <w:rPr>
          <w:sz w:val="26"/>
          <w:szCs w:val="26"/>
        </w:rPr>
        <w:t>недрение адресной и эффективной социальной помощи с применением принципа оценки нуждаемости при устано</w:t>
      </w:r>
      <w:r w:rsidR="0033531D">
        <w:rPr>
          <w:sz w:val="26"/>
          <w:szCs w:val="26"/>
        </w:rPr>
        <w:t>влении мер социальной поддержки;</w:t>
      </w:r>
    </w:p>
    <w:p w14:paraId="3674B97B" w14:textId="77777777" w:rsidR="0097027B" w:rsidRPr="009E7636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9E7636">
        <w:rPr>
          <w:sz w:val="26"/>
          <w:szCs w:val="26"/>
        </w:rPr>
        <w:t>сохранение социальной направленности бюджета</w:t>
      </w:r>
      <w:r w:rsidR="0097027B">
        <w:rPr>
          <w:sz w:val="26"/>
          <w:szCs w:val="26"/>
        </w:rPr>
        <w:t>.</w:t>
      </w:r>
    </w:p>
    <w:p w14:paraId="36FC792D" w14:textId="77777777" w:rsidR="0097027B" w:rsidRPr="007771B8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71B8">
        <w:rPr>
          <w:sz w:val="26"/>
          <w:szCs w:val="26"/>
        </w:rPr>
        <w:t>Бюджетное планирование основывается на «базовом варианте» прогноза социально-экономического развития</w:t>
      </w:r>
      <w:r w:rsidR="00584019">
        <w:rPr>
          <w:sz w:val="26"/>
          <w:szCs w:val="26"/>
        </w:rPr>
        <w:t xml:space="preserve"> муниципального образования</w:t>
      </w:r>
      <w:r w:rsidRPr="007771B8">
        <w:rPr>
          <w:sz w:val="26"/>
          <w:szCs w:val="26"/>
        </w:rPr>
        <w:t xml:space="preserve"> </w:t>
      </w:r>
      <w:proofErr w:type="spellStart"/>
      <w:r w:rsidRPr="007771B8">
        <w:rPr>
          <w:sz w:val="26"/>
          <w:szCs w:val="26"/>
        </w:rPr>
        <w:t>Виллозско</w:t>
      </w:r>
      <w:r w:rsidR="00584019">
        <w:rPr>
          <w:sz w:val="26"/>
          <w:szCs w:val="26"/>
        </w:rPr>
        <w:t>е</w:t>
      </w:r>
      <w:proofErr w:type="spellEnd"/>
      <w:r w:rsidRPr="007771B8">
        <w:rPr>
          <w:sz w:val="26"/>
          <w:szCs w:val="26"/>
        </w:rPr>
        <w:t xml:space="preserve"> городско</w:t>
      </w:r>
      <w:r w:rsidR="00584019">
        <w:rPr>
          <w:sz w:val="26"/>
          <w:szCs w:val="26"/>
        </w:rPr>
        <w:t>е поселение</w:t>
      </w:r>
      <w:r w:rsidRPr="007771B8">
        <w:rPr>
          <w:sz w:val="26"/>
          <w:szCs w:val="26"/>
        </w:rPr>
        <w:t xml:space="preserve"> Ломоносовского</w:t>
      </w:r>
      <w:r w:rsidR="00584019">
        <w:rPr>
          <w:sz w:val="26"/>
          <w:szCs w:val="26"/>
        </w:rPr>
        <w:t xml:space="preserve"> муниципального</w:t>
      </w:r>
      <w:r w:rsidRPr="007771B8">
        <w:rPr>
          <w:sz w:val="26"/>
          <w:szCs w:val="26"/>
        </w:rPr>
        <w:t xml:space="preserve"> района </w:t>
      </w:r>
      <w:r w:rsidR="00584019">
        <w:rPr>
          <w:sz w:val="26"/>
          <w:szCs w:val="26"/>
        </w:rPr>
        <w:t xml:space="preserve">Ленинградской области </w:t>
      </w:r>
      <w:r w:rsidRPr="007771B8">
        <w:rPr>
          <w:sz w:val="26"/>
          <w:szCs w:val="26"/>
        </w:rPr>
        <w:t>на среднесрочный период.</w:t>
      </w:r>
    </w:p>
    <w:p w14:paraId="0EC196DB" w14:textId="0ADCAB97" w:rsidR="0097027B" w:rsidRPr="009E7636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 xml:space="preserve">Увязку бюджетного и стратегического планирования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поселения, в т.ч. </w:t>
      </w:r>
      <w:r w:rsidRPr="009E7636">
        <w:rPr>
          <w:sz w:val="26"/>
          <w:szCs w:val="26"/>
        </w:rPr>
        <w:t>обеспечива</w:t>
      </w:r>
      <w:r>
        <w:rPr>
          <w:sz w:val="26"/>
          <w:szCs w:val="26"/>
        </w:rPr>
        <w:t>е</w:t>
      </w:r>
      <w:r w:rsidRPr="009E7636">
        <w:rPr>
          <w:sz w:val="26"/>
          <w:szCs w:val="26"/>
        </w:rPr>
        <w:t>т бюджетный прогноз Ленинградской области и стратеги</w:t>
      </w:r>
      <w:r w:rsidR="00101C49">
        <w:rPr>
          <w:sz w:val="26"/>
          <w:szCs w:val="26"/>
        </w:rPr>
        <w:t>ю</w:t>
      </w:r>
      <w:r w:rsidRPr="009E7636">
        <w:rPr>
          <w:sz w:val="26"/>
          <w:szCs w:val="26"/>
        </w:rPr>
        <w:t xml:space="preserve"> социально-экономического развития Ленинградской области, целью которой является реализация политики </w:t>
      </w:r>
      <w:proofErr w:type="spellStart"/>
      <w:r w:rsidRPr="009E7636">
        <w:rPr>
          <w:sz w:val="26"/>
          <w:szCs w:val="26"/>
        </w:rPr>
        <w:t>народосбережения</w:t>
      </w:r>
      <w:proofErr w:type="spellEnd"/>
      <w:r w:rsidRPr="009E7636">
        <w:rPr>
          <w:sz w:val="26"/>
          <w:szCs w:val="26"/>
        </w:rPr>
        <w:t xml:space="preserve"> путем сохранения демографического потенциала и развития человеческого капитала за счет конкурентоспособности и формирования пространства развития человека.</w:t>
      </w:r>
    </w:p>
    <w:p w14:paraId="33C50B6D" w14:textId="77777777" w:rsidR="0097027B" w:rsidRPr="007771B8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 xml:space="preserve">Главным инструментом, который призван обеспечить повышение результативности и эффективности бюджетных расходов, ориентированность на достижение </w:t>
      </w:r>
      <w:r>
        <w:rPr>
          <w:sz w:val="26"/>
          <w:szCs w:val="26"/>
        </w:rPr>
        <w:t xml:space="preserve">намеченных </w:t>
      </w:r>
      <w:r w:rsidRPr="009E7636">
        <w:rPr>
          <w:sz w:val="26"/>
          <w:szCs w:val="26"/>
        </w:rPr>
        <w:t>целей, по-прежнему будут являться муниципальные программы. В</w:t>
      </w:r>
      <w:r>
        <w:rPr>
          <w:sz w:val="26"/>
          <w:szCs w:val="26"/>
        </w:rPr>
        <w:t xml:space="preserve"> </w:t>
      </w:r>
      <w:r w:rsidRPr="009E7636">
        <w:rPr>
          <w:sz w:val="26"/>
          <w:szCs w:val="26"/>
        </w:rPr>
        <w:t>этой связи необходимо</w:t>
      </w:r>
      <w:r>
        <w:rPr>
          <w:sz w:val="26"/>
          <w:szCs w:val="26"/>
        </w:rPr>
        <w:t xml:space="preserve"> </w:t>
      </w:r>
      <w:r w:rsidRPr="009E7636">
        <w:rPr>
          <w:sz w:val="26"/>
          <w:szCs w:val="26"/>
        </w:rPr>
        <w:t xml:space="preserve">продолжить реализацию мероприятий, направленных на повышение </w:t>
      </w:r>
      <w:r w:rsidRPr="007771B8">
        <w:rPr>
          <w:sz w:val="26"/>
          <w:szCs w:val="26"/>
        </w:rPr>
        <w:t>к</w:t>
      </w:r>
      <w:r w:rsidRPr="009E7636">
        <w:rPr>
          <w:sz w:val="26"/>
          <w:szCs w:val="26"/>
        </w:rPr>
        <w:t>а</w:t>
      </w:r>
      <w:r w:rsidRPr="007771B8">
        <w:rPr>
          <w:sz w:val="26"/>
          <w:szCs w:val="26"/>
        </w:rPr>
        <w:t>ч</w:t>
      </w:r>
      <w:r w:rsidRPr="009E7636">
        <w:rPr>
          <w:sz w:val="26"/>
          <w:szCs w:val="26"/>
        </w:rPr>
        <w:t xml:space="preserve">ества планирования и эффективности </w:t>
      </w:r>
      <w:proofErr w:type="gramStart"/>
      <w:r w:rsidRPr="009E7636">
        <w:rPr>
          <w:sz w:val="26"/>
          <w:szCs w:val="26"/>
        </w:rPr>
        <w:t xml:space="preserve">реализации </w:t>
      </w:r>
      <w:r w:rsidRPr="007771B8">
        <w:rPr>
          <w:sz w:val="26"/>
          <w:szCs w:val="26"/>
        </w:rPr>
        <w:t xml:space="preserve"> муниципальных</w:t>
      </w:r>
      <w:proofErr w:type="gramEnd"/>
      <w:r w:rsidRPr="007771B8">
        <w:rPr>
          <w:sz w:val="26"/>
          <w:szCs w:val="26"/>
        </w:rPr>
        <w:t xml:space="preserve"> п</w:t>
      </w:r>
      <w:r w:rsidRPr="009E7636">
        <w:rPr>
          <w:sz w:val="26"/>
          <w:szCs w:val="26"/>
        </w:rPr>
        <w:t>ро</w:t>
      </w:r>
      <w:r w:rsidRPr="007771B8">
        <w:rPr>
          <w:sz w:val="26"/>
          <w:szCs w:val="26"/>
        </w:rPr>
        <w:t>г</w:t>
      </w:r>
      <w:r w:rsidRPr="009E7636">
        <w:rPr>
          <w:sz w:val="26"/>
          <w:szCs w:val="26"/>
        </w:rPr>
        <w:t>ра</w:t>
      </w:r>
      <w:r w:rsidRPr="007771B8">
        <w:rPr>
          <w:sz w:val="26"/>
          <w:szCs w:val="26"/>
        </w:rPr>
        <w:t>м</w:t>
      </w:r>
      <w:r w:rsidRPr="009E7636">
        <w:rPr>
          <w:sz w:val="26"/>
          <w:szCs w:val="26"/>
        </w:rPr>
        <w:t xml:space="preserve">м исходя из ожидаемых результатов. </w:t>
      </w:r>
    </w:p>
    <w:p w14:paraId="29543375" w14:textId="77777777" w:rsidR="0097027B" w:rsidRPr="009E7636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636">
        <w:rPr>
          <w:sz w:val="26"/>
          <w:szCs w:val="26"/>
        </w:rPr>
        <w:t>Новые расходные обязательства должны приниматься только на основе их тщательной оценки и при наличии ресурсов для их гарантированного исполнения.</w:t>
      </w:r>
    </w:p>
    <w:p w14:paraId="1E46E7B2" w14:textId="593FC43A" w:rsidR="001C5DFB" w:rsidRDefault="00101C49" w:rsidP="001C5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C5DFB">
        <w:rPr>
          <w:sz w:val="26"/>
          <w:szCs w:val="26"/>
        </w:rPr>
        <w:t xml:space="preserve"> </w:t>
      </w:r>
      <w:r w:rsidR="001C5DFB" w:rsidRPr="009E7636">
        <w:rPr>
          <w:sz w:val="26"/>
          <w:szCs w:val="26"/>
        </w:rPr>
        <w:t>202</w:t>
      </w:r>
      <w:r w:rsidR="00025B02">
        <w:rPr>
          <w:sz w:val="26"/>
          <w:szCs w:val="26"/>
        </w:rPr>
        <w:t>5</w:t>
      </w:r>
      <w:r w:rsidR="001C5DFB" w:rsidRPr="009E7636">
        <w:rPr>
          <w:sz w:val="26"/>
          <w:szCs w:val="26"/>
        </w:rPr>
        <w:t xml:space="preserve"> год</w:t>
      </w:r>
      <w:r w:rsidR="001C5DFB">
        <w:rPr>
          <w:sz w:val="26"/>
          <w:szCs w:val="26"/>
        </w:rPr>
        <w:t>у</w:t>
      </w:r>
      <w:r w:rsidR="001C5DFB" w:rsidRPr="009E7636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на </w:t>
      </w:r>
      <w:r w:rsidR="001C5DFB" w:rsidRPr="009E7636">
        <w:rPr>
          <w:sz w:val="26"/>
          <w:szCs w:val="26"/>
        </w:rPr>
        <w:t>планов</w:t>
      </w:r>
      <w:r>
        <w:rPr>
          <w:sz w:val="26"/>
          <w:szCs w:val="26"/>
        </w:rPr>
        <w:t>ый</w:t>
      </w:r>
      <w:r w:rsidR="001C5DFB" w:rsidRPr="009E7636">
        <w:rPr>
          <w:sz w:val="26"/>
          <w:szCs w:val="26"/>
        </w:rPr>
        <w:t xml:space="preserve"> период 202</w:t>
      </w:r>
      <w:r w:rsidR="00025B02">
        <w:rPr>
          <w:sz w:val="26"/>
          <w:szCs w:val="26"/>
        </w:rPr>
        <w:t>6</w:t>
      </w:r>
      <w:r w:rsidR="001C5DFB" w:rsidRPr="009E7636">
        <w:rPr>
          <w:sz w:val="26"/>
          <w:szCs w:val="26"/>
        </w:rPr>
        <w:t xml:space="preserve"> и 202</w:t>
      </w:r>
      <w:r w:rsidR="00025B02">
        <w:rPr>
          <w:sz w:val="26"/>
          <w:szCs w:val="26"/>
        </w:rPr>
        <w:t>7</w:t>
      </w:r>
      <w:r w:rsidR="001C5DFB" w:rsidRPr="009E7636">
        <w:rPr>
          <w:sz w:val="26"/>
          <w:szCs w:val="26"/>
        </w:rPr>
        <w:t xml:space="preserve"> годов</w:t>
      </w:r>
      <w:r w:rsidR="001C5DFB">
        <w:rPr>
          <w:sz w:val="26"/>
          <w:szCs w:val="26"/>
        </w:rPr>
        <w:t xml:space="preserve"> в</w:t>
      </w:r>
      <w:r w:rsidR="001C5DFB" w:rsidRPr="0022241A">
        <w:rPr>
          <w:sz w:val="26"/>
          <w:szCs w:val="26"/>
        </w:rPr>
        <w:t xml:space="preserve"> сфере развития инфраструктуры</w:t>
      </w:r>
      <w:r w:rsidR="001C5DFB">
        <w:rPr>
          <w:sz w:val="26"/>
          <w:szCs w:val="26"/>
        </w:rPr>
        <w:t xml:space="preserve"> планируется продолжить</w:t>
      </w:r>
      <w:r w:rsidR="001C5DFB" w:rsidRPr="0022241A">
        <w:rPr>
          <w:sz w:val="26"/>
          <w:szCs w:val="26"/>
        </w:rPr>
        <w:t xml:space="preserve"> </w:t>
      </w:r>
      <w:r w:rsidR="001C5DFB">
        <w:rPr>
          <w:sz w:val="26"/>
          <w:szCs w:val="26"/>
        </w:rPr>
        <w:t xml:space="preserve">работы по </w:t>
      </w:r>
      <w:r w:rsidR="001C5DFB" w:rsidRPr="0022241A">
        <w:rPr>
          <w:sz w:val="26"/>
          <w:szCs w:val="26"/>
        </w:rPr>
        <w:t>благоустройств</w:t>
      </w:r>
      <w:r w:rsidR="001C5DFB">
        <w:rPr>
          <w:sz w:val="26"/>
          <w:szCs w:val="26"/>
        </w:rPr>
        <w:t>у</w:t>
      </w:r>
      <w:r w:rsidR="001C5DFB" w:rsidRPr="0022241A">
        <w:rPr>
          <w:sz w:val="26"/>
          <w:szCs w:val="26"/>
        </w:rPr>
        <w:t xml:space="preserve"> </w:t>
      </w:r>
      <w:r w:rsidR="00A2251F">
        <w:rPr>
          <w:sz w:val="26"/>
          <w:szCs w:val="26"/>
        </w:rPr>
        <w:t>общественных</w:t>
      </w:r>
      <w:r w:rsidR="001C5DFB" w:rsidRPr="0022241A">
        <w:rPr>
          <w:sz w:val="26"/>
          <w:szCs w:val="26"/>
        </w:rPr>
        <w:t xml:space="preserve"> территорий, а также </w:t>
      </w:r>
      <w:r w:rsidR="001C5DFB">
        <w:rPr>
          <w:sz w:val="26"/>
          <w:szCs w:val="26"/>
        </w:rPr>
        <w:t>сохранение и развитие сети автомобильных дорог</w:t>
      </w:r>
      <w:r w:rsidR="001C5DFB" w:rsidRPr="0022241A">
        <w:rPr>
          <w:sz w:val="26"/>
          <w:szCs w:val="26"/>
        </w:rPr>
        <w:t>.</w:t>
      </w:r>
    </w:p>
    <w:p w14:paraId="2133697D" w14:textId="1C912451" w:rsidR="0097027B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436">
        <w:rPr>
          <w:sz w:val="26"/>
          <w:szCs w:val="26"/>
        </w:rPr>
        <w:t>В целях выполнения требований Указ</w:t>
      </w:r>
      <w:r>
        <w:rPr>
          <w:sz w:val="26"/>
          <w:szCs w:val="26"/>
        </w:rPr>
        <w:t>а</w:t>
      </w:r>
      <w:r w:rsidRPr="00C80436">
        <w:rPr>
          <w:sz w:val="26"/>
          <w:szCs w:val="26"/>
        </w:rPr>
        <w:t xml:space="preserve"> Президента Российской Федерации от 07.05.2012 года №597 «О мероприятиях по реализации государственной социальной политики»</w:t>
      </w:r>
      <w:r>
        <w:rPr>
          <w:sz w:val="26"/>
          <w:szCs w:val="26"/>
        </w:rPr>
        <w:t xml:space="preserve">, </w:t>
      </w:r>
      <w:r w:rsidRPr="00C80436">
        <w:rPr>
          <w:sz w:val="26"/>
          <w:szCs w:val="26"/>
        </w:rPr>
        <w:t>с учетом текущей экономической ситуации</w:t>
      </w:r>
      <w:r>
        <w:rPr>
          <w:sz w:val="26"/>
          <w:szCs w:val="26"/>
        </w:rPr>
        <w:t xml:space="preserve">, </w:t>
      </w:r>
      <w:r w:rsidRPr="00C80436">
        <w:rPr>
          <w:sz w:val="26"/>
          <w:szCs w:val="26"/>
        </w:rPr>
        <w:t>исполнение социальных обязательств в части финансового обеспечения принятых решений по повышению оплаты труда работников сферы культуры планируется осуществлять с учетом анализа достижения установленных</w:t>
      </w:r>
      <w:r>
        <w:rPr>
          <w:sz w:val="26"/>
          <w:szCs w:val="26"/>
        </w:rPr>
        <w:t xml:space="preserve"> целевых показателей за 202</w:t>
      </w:r>
      <w:r w:rsidR="00025B02">
        <w:rPr>
          <w:sz w:val="26"/>
          <w:szCs w:val="26"/>
        </w:rPr>
        <w:t>4</w:t>
      </w:r>
      <w:r w:rsidRPr="00C80436">
        <w:rPr>
          <w:sz w:val="26"/>
          <w:szCs w:val="26"/>
        </w:rPr>
        <w:t xml:space="preserve"> год, уточнения динамики заработной платы в Ленинградской области на основании прогноза социально-экономического развития</w:t>
      </w:r>
      <w:r>
        <w:rPr>
          <w:sz w:val="26"/>
          <w:szCs w:val="26"/>
        </w:rPr>
        <w:t>.</w:t>
      </w:r>
    </w:p>
    <w:p w14:paraId="34B8EB9B" w14:textId="1C414F11" w:rsidR="00BD5DA4" w:rsidRPr="00BD5DA4" w:rsidRDefault="0097027B" w:rsidP="00BD5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Pr="00C1348A">
        <w:rPr>
          <w:sz w:val="26"/>
          <w:szCs w:val="26"/>
        </w:rPr>
        <w:t xml:space="preserve"> области</w:t>
      </w:r>
      <w:proofErr w:type="gramEnd"/>
      <w:r w:rsidRPr="00C1348A">
        <w:rPr>
          <w:sz w:val="26"/>
          <w:szCs w:val="26"/>
        </w:rPr>
        <w:t xml:space="preserve"> физической культуры и спорта </w:t>
      </w:r>
      <w:r>
        <w:rPr>
          <w:sz w:val="26"/>
          <w:szCs w:val="26"/>
        </w:rPr>
        <w:t xml:space="preserve">бюджетная политика сосредоточена </w:t>
      </w:r>
      <w:r w:rsidRPr="00C1348A">
        <w:rPr>
          <w:sz w:val="26"/>
          <w:szCs w:val="26"/>
        </w:rPr>
        <w:t>на развитии массового спорта, увеличении количества занима</w:t>
      </w:r>
      <w:r>
        <w:rPr>
          <w:sz w:val="26"/>
          <w:szCs w:val="26"/>
        </w:rPr>
        <w:t>ющихся спортом жителей.</w:t>
      </w:r>
      <w:r w:rsidR="00101C49">
        <w:rPr>
          <w:sz w:val="26"/>
          <w:szCs w:val="26"/>
        </w:rPr>
        <w:t xml:space="preserve"> </w:t>
      </w:r>
      <w:r w:rsidR="00BD5DA4">
        <w:rPr>
          <w:sz w:val="26"/>
          <w:szCs w:val="26"/>
        </w:rPr>
        <w:t xml:space="preserve">На территории </w:t>
      </w:r>
      <w:proofErr w:type="spellStart"/>
      <w:r w:rsidR="00BD5DA4">
        <w:rPr>
          <w:sz w:val="26"/>
          <w:szCs w:val="26"/>
        </w:rPr>
        <w:t>гп.Виллози</w:t>
      </w:r>
      <w:proofErr w:type="spellEnd"/>
      <w:r w:rsidR="00BD5DA4">
        <w:rPr>
          <w:sz w:val="26"/>
          <w:szCs w:val="26"/>
        </w:rPr>
        <w:t xml:space="preserve"> з</w:t>
      </w:r>
      <w:r w:rsidR="00025B02">
        <w:rPr>
          <w:sz w:val="26"/>
          <w:szCs w:val="26"/>
        </w:rPr>
        <w:t>аверша</w:t>
      </w:r>
      <w:r w:rsidR="00BD5DA4">
        <w:rPr>
          <w:sz w:val="26"/>
          <w:szCs w:val="26"/>
        </w:rPr>
        <w:t>ю</w:t>
      </w:r>
      <w:r w:rsidR="00025B02">
        <w:rPr>
          <w:sz w:val="26"/>
          <w:szCs w:val="26"/>
        </w:rPr>
        <w:t>тся работы по</w:t>
      </w:r>
      <w:r w:rsidRPr="00C1348A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</w:t>
      </w:r>
      <w:r w:rsidR="00025B02">
        <w:rPr>
          <w:sz w:val="26"/>
          <w:szCs w:val="26"/>
        </w:rPr>
        <w:t>у</w:t>
      </w:r>
      <w:r w:rsidRPr="00C1348A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физкультурно-оздоровительного комплекса</w:t>
      </w:r>
      <w:r w:rsidR="00CB365B">
        <w:rPr>
          <w:sz w:val="26"/>
          <w:szCs w:val="26"/>
        </w:rPr>
        <w:t xml:space="preserve"> </w:t>
      </w:r>
      <w:r w:rsidR="00BD5DA4" w:rsidRPr="00BD5DA4">
        <w:rPr>
          <w:sz w:val="26"/>
          <w:szCs w:val="26"/>
        </w:rPr>
        <w:t>с двумя плавательными бассейнами и спортивным залом</w:t>
      </w:r>
      <w:r w:rsidR="001C5DFB">
        <w:rPr>
          <w:sz w:val="26"/>
          <w:szCs w:val="26"/>
        </w:rPr>
        <w:t xml:space="preserve">. </w:t>
      </w:r>
      <w:r w:rsidR="00BD5DA4" w:rsidRPr="00BD5DA4">
        <w:rPr>
          <w:sz w:val="26"/>
          <w:szCs w:val="26"/>
        </w:rPr>
        <w:lastRenderedPageBreak/>
        <w:t xml:space="preserve">В период 2025-2027 гг. в </w:t>
      </w:r>
      <w:proofErr w:type="spellStart"/>
      <w:r w:rsidR="00BD5DA4" w:rsidRPr="00BD5DA4">
        <w:rPr>
          <w:sz w:val="26"/>
          <w:szCs w:val="26"/>
        </w:rPr>
        <w:t>гп</w:t>
      </w:r>
      <w:proofErr w:type="spellEnd"/>
      <w:r w:rsidR="00BD5DA4" w:rsidRPr="00BD5DA4">
        <w:rPr>
          <w:sz w:val="26"/>
          <w:szCs w:val="26"/>
        </w:rPr>
        <w:t xml:space="preserve">. </w:t>
      </w:r>
      <w:proofErr w:type="spellStart"/>
      <w:r w:rsidR="00BD5DA4" w:rsidRPr="00BD5DA4">
        <w:rPr>
          <w:sz w:val="26"/>
          <w:szCs w:val="26"/>
        </w:rPr>
        <w:t>Виллози</w:t>
      </w:r>
      <w:proofErr w:type="spellEnd"/>
      <w:r w:rsidR="00BD5DA4" w:rsidRPr="00BD5DA4">
        <w:rPr>
          <w:sz w:val="26"/>
          <w:szCs w:val="26"/>
        </w:rPr>
        <w:t xml:space="preserve"> запланирован</w:t>
      </w:r>
      <w:r w:rsidR="00101C49">
        <w:rPr>
          <w:sz w:val="26"/>
          <w:szCs w:val="26"/>
        </w:rPr>
        <w:t>ы</w:t>
      </w:r>
      <w:r w:rsidR="00BD5DA4" w:rsidRPr="00BD5DA4">
        <w:rPr>
          <w:sz w:val="26"/>
          <w:szCs w:val="26"/>
        </w:rPr>
        <w:t xml:space="preserve"> </w:t>
      </w:r>
      <w:r w:rsidR="00101C49">
        <w:rPr>
          <w:sz w:val="26"/>
          <w:szCs w:val="26"/>
        </w:rPr>
        <w:t xml:space="preserve">работы по </w:t>
      </w:r>
      <w:r w:rsidR="00BD5DA4" w:rsidRPr="00BD5DA4">
        <w:rPr>
          <w:sz w:val="26"/>
          <w:szCs w:val="26"/>
        </w:rPr>
        <w:t>проектировани</w:t>
      </w:r>
      <w:r w:rsidR="00101C49">
        <w:rPr>
          <w:sz w:val="26"/>
          <w:szCs w:val="26"/>
        </w:rPr>
        <w:t>ю</w:t>
      </w:r>
      <w:r w:rsidR="00BD5DA4" w:rsidRPr="00BD5DA4">
        <w:rPr>
          <w:sz w:val="26"/>
          <w:szCs w:val="26"/>
        </w:rPr>
        <w:t xml:space="preserve"> и строительств</w:t>
      </w:r>
      <w:r w:rsidR="00101C49">
        <w:rPr>
          <w:sz w:val="26"/>
          <w:szCs w:val="26"/>
        </w:rPr>
        <w:t>у</w:t>
      </w:r>
      <w:r w:rsidR="00BD5DA4" w:rsidRPr="00BD5DA4">
        <w:rPr>
          <w:sz w:val="26"/>
          <w:szCs w:val="26"/>
        </w:rPr>
        <w:t xml:space="preserve"> амбулаторно-поликлинического учреждения на 1</w:t>
      </w:r>
      <w:r w:rsidR="00101C49">
        <w:rPr>
          <w:sz w:val="26"/>
          <w:szCs w:val="26"/>
        </w:rPr>
        <w:t>4</w:t>
      </w:r>
      <w:r w:rsidR="00BD5DA4" w:rsidRPr="00BD5DA4">
        <w:rPr>
          <w:sz w:val="26"/>
          <w:szCs w:val="26"/>
        </w:rPr>
        <w:t>0 посещений в смену.</w:t>
      </w:r>
    </w:p>
    <w:p w14:paraId="62484C82" w14:textId="2374E595" w:rsidR="00BD5DA4" w:rsidRDefault="00101C49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 w:rsidR="00BD5DA4">
        <w:rPr>
          <w:sz w:val="26"/>
          <w:szCs w:val="26"/>
        </w:rPr>
        <w:t>д.Малое</w:t>
      </w:r>
      <w:proofErr w:type="spellEnd"/>
      <w:r w:rsidR="00BD5DA4">
        <w:rPr>
          <w:sz w:val="26"/>
          <w:szCs w:val="26"/>
        </w:rPr>
        <w:t xml:space="preserve"> </w:t>
      </w:r>
      <w:proofErr w:type="spellStart"/>
      <w:r w:rsidR="00BD5DA4">
        <w:rPr>
          <w:sz w:val="26"/>
          <w:szCs w:val="26"/>
        </w:rPr>
        <w:t>Карлино</w:t>
      </w:r>
      <w:proofErr w:type="spellEnd"/>
      <w:r w:rsidR="00BD5DA4">
        <w:rPr>
          <w:sz w:val="26"/>
          <w:szCs w:val="26"/>
        </w:rPr>
        <w:t xml:space="preserve"> будут реализованы мероприятия</w:t>
      </w:r>
      <w:r w:rsidR="00BD5DA4" w:rsidRPr="00BD5DA4">
        <w:rPr>
          <w:sz w:val="26"/>
          <w:szCs w:val="26"/>
        </w:rPr>
        <w:t xml:space="preserve"> </w:t>
      </w:r>
      <w:r w:rsidR="00BD5DA4">
        <w:rPr>
          <w:sz w:val="26"/>
          <w:szCs w:val="26"/>
        </w:rPr>
        <w:t>по строительству отопительной котельной на природном газе мощностью 31,93 МВт.</w:t>
      </w:r>
    </w:p>
    <w:p w14:paraId="4C62A15F" w14:textId="6ADA7CF1" w:rsidR="00CB365B" w:rsidRDefault="001C5DF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B365B">
        <w:rPr>
          <w:sz w:val="26"/>
          <w:szCs w:val="26"/>
        </w:rPr>
        <w:t xml:space="preserve">а территории </w:t>
      </w:r>
      <w:proofErr w:type="spellStart"/>
      <w:proofErr w:type="gramStart"/>
      <w:r w:rsidR="00CB365B">
        <w:rPr>
          <w:sz w:val="26"/>
          <w:szCs w:val="26"/>
        </w:rPr>
        <w:t>пос.Новогорелово</w:t>
      </w:r>
      <w:proofErr w:type="spellEnd"/>
      <w:proofErr w:type="gramEnd"/>
      <w:r w:rsidR="00CB365B">
        <w:rPr>
          <w:sz w:val="26"/>
          <w:szCs w:val="26"/>
        </w:rPr>
        <w:t xml:space="preserve"> </w:t>
      </w:r>
      <w:r w:rsidR="00BD5DA4">
        <w:rPr>
          <w:sz w:val="26"/>
          <w:szCs w:val="26"/>
        </w:rPr>
        <w:t xml:space="preserve">в период 2025-2027 годы будут </w:t>
      </w:r>
      <w:proofErr w:type="spellStart"/>
      <w:r w:rsidR="00BD5DA4">
        <w:rPr>
          <w:sz w:val="26"/>
          <w:szCs w:val="26"/>
        </w:rPr>
        <w:t>осуществлятся</w:t>
      </w:r>
      <w:proofErr w:type="spellEnd"/>
      <w:r w:rsidR="00BD5DA4">
        <w:rPr>
          <w:sz w:val="26"/>
          <w:szCs w:val="26"/>
        </w:rPr>
        <w:t xml:space="preserve"> работы </w:t>
      </w:r>
      <w:r w:rsidR="00E0771A">
        <w:rPr>
          <w:sz w:val="26"/>
          <w:szCs w:val="26"/>
        </w:rPr>
        <w:t xml:space="preserve">по проектированию и </w:t>
      </w:r>
      <w:r w:rsidR="00BD5DA4">
        <w:rPr>
          <w:sz w:val="26"/>
          <w:szCs w:val="26"/>
        </w:rPr>
        <w:t>с</w:t>
      </w:r>
      <w:r w:rsidR="00CB365B">
        <w:rPr>
          <w:sz w:val="26"/>
          <w:szCs w:val="26"/>
        </w:rPr>
        <w:t>троительств</w:t>
      </w:r>
      <w:r w:rsidR="00E0771A">
        <w:rPr>
          <w:sz w:val="26"/>
          <w:szCs w:val="26"/>
        </w:rPr>
        <w:t>у</w:t>
      </w:r>
      <w:r w:rsidR="00CB365B" w:rsidRPr="00CB365B">
        <w:rPr>
          <w:sz w:val="26"/>
          <w:szCs w:val="26"/>
        </w:rPr>
        <w:t xml:space="preserve"> д</w:t>
      </w:r>
      <w:r w:rsidR="00CB365B">
        <w:rPr>
          <w:sz w:val="26"/>
          <w:szCs w:val="26"/>
        </w:rPr>
        <w:t>ома культуры с универсальным залом на 200 посадочных мест и библиотекой.</w:t>
      </w:r>
    </w:p>
    <w:p w14:paraId="6548B56C" w14:textId="77777777" w:rsidR="0097027B" w:rsidRPr="00D77C51" w:rsidRDefault="0097027B" w:rsidP="007771B8">
      <w:pPr>
        <w:pStyle w:val="a6"/>
        <w:jc w:val="center"/>
        <w:outlineLvl w:val="0"/>
        <w:rPr>
          <w:b/>
          <w:sz w:val="26"/>
          <w:szCs w:val="26"/>
        </w:rPr>
      </w:pPr>
      <w:proofErr w:type="gramStart"/>
      <w:r w:rsidRPr="00322730">
        <w:rPr>
          <w:rStyle w:val="a7"/>
          <w:sz w:val="26"/>
          <w:szCs w:val="26"/>
        </w:rPr>
        <w:t>II</w:t>
      </w:r>
      <w:r w:rsidRPr="00D77C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r w:rsidRPr="00D77C51">
        <w:rPr>
          <w:b/>
          <w:sz w:val="26"/>
          <w:szCs w:val="26"/>
        </w:rPr>
        <w:t>Развитие</w:t>
      </w:r>
      <w:proofErr w:type="gramEnd"/>
      <w:r w:rsidRPr="00D77C51">
        <w:rPr>
          <w:b/>
          <w:sz w:val="26"/>
          <w:szCs w:val="26"/>
        </w:rPr>
        <w:t xml:space="preserve"> налогового потенциала территории.</w:t>
      </w:r>
    </w:p>
    <w:p w14:paraId="3164DB9C" w14:textId="538A9A07" w:rsidR="0097027B" w:rsidRPr="00322730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2730">
        <w:rPr>
          <w:sz w:val="26"/>
          <w:szCs w:val="26"/>
        </w:rPr>
        <w:t xml:space="preserve">Налоговая политика должна быть нацелена на </w:t>
      </w:r>
      <w:r>
        <w:rPr>
          <w:sz w:val="26"/>
          <w:szCs w:val="26"/>
        </w:rPr>
        <w:t>поддержание сбалансированности бюджета, стабильное поступление доходов, обеспечивающих исполнение обязательств муниципального образования, эффективное использование имущественных ресурсов</w:t>
      </w:r>
      <w:r w:rsidRPr="00322730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образования </w:t>
      </w:r>
      <w:proofErr w:type="spellStart"/>
      <w:r>
        <w:rPr>
          <w:sz w:val="26"/>
          <w:szCs w:val="26"/>
        </w:rPr>
        <w:t>Виллозское</w:t>
      </w:r>
      <w:proofErr w:type="spellEnd"/>
      <w:r>
        <w:rPr>
          <w:sz w:val="26"/>
          <w:szCs w:val="26"/>
        </w:rPr>
        <w:t xml:space="preserve"> город</w:t>
      </w:r>
      <w:r w:rsidRPr="00322730">
        <w:rPr>
          <w:sz w:val="26"/>
          <w:szCs w:val="26"/>
        </w:rPr>
        <w:t>ское поселение</w:t>
      </w:r>
      <w:r w:rsidR="00C04913">
        <w:rPr>
          <w:sz w:val="26"/>
          <w:szCs w:val="26"/>
        </w:rPr>
        <w:t xml:space="preserve"> Ломоносовского муниципального района Ленинградской области</w:t>
      </w:r>
      <w:r w:rsidRPr="00322730">
        <w:rPr>
          <w:sz w:val="26"/>
          <w:szCs w:val="26"/>
        </w:rPr>
        <w:t>.</w:t>
      </w:r>
    </w:p>
    <w:p w14:paraId="0549AE51" w14:textId="77777777" w:rsidR="0097027B" w:rsidRPr="00F51692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675A">
        <w:rPr>
          <w:sz w:val="26"/>
          <w:szCs w:val="26"/>
        </w:rPr>
        <w:t>Основными направлениями налоговой политики являются</w:t>
      </w:r>
      <w:r w:rsidRPr="00F51692">
        <w:rPr>
          <w:sz w:val="26"/>
          <w:szCs w:val="26"/>
        </w:rPr>
        <w:t>:</w:t>
      </w:r>
    </w:p>
    <w:p w14:paraId="76B10734" w14:textId="77777777" w:rsidR="0097027B" w:rsidRPr="00F27168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97027B">
        <w:rPr>
          <w:sz w:val="26"/>
          <w:szCs w:val="26"/>
        </w:rPr>
        <w:t xml:space="preserve">реализация </w:t>
      </w:r>
      <w:r w:rsidR="0097027B" w:rsidRPr="00C4675A">
        <w:rPr>
          <w:sz w:val="26"/>
          <w:szCs w:val="26"/>
        </w:rPr>
        <w:t xml:space="preserve"> мероприятий</w:t>
      </w:r>
      <w:proofErr w:type="gramEnd"/>
      <w:r w:rsidR="0097027B">
        <w:rPr>
          <w:sz w:val="26"/>
          <w:szCs w:val="26"/>
        </w:rPr>
        <w:t>, направленных на повышение уровня собираемости налоговых и неналоговых доходов</w:t>
      </w:r>
      <w:r w:rsidR="0097027B" w:rsidRPr="00C4675A">
        <w:rPr>
          <w:sz w:val="26"/>
          <w:szCs w:val="26"/>
        </w:rPr>
        <w:t xml:space="preserve"> в рамках межведомственных рабочих групп по уточнению недостающих характеристик земельных участков с целью расширения налогооблаг</w:t>
      </w:r>
      <w:r w:rsidR="0097027B">
        <w:rPr>
          <w:sz w:val="26"/>
          <w:szCs w:val="26"/>
        </w:rPr>
        <w:t>аемой базы по земельному налогу;</w:t>
      </w:r>
    </w:p>
    <w:p w14:paraId="006E556C" w14:textId="77777777" w:rsidR="0097027B" w:rsidRPr="00322730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322730">
        <w:rPr>
          <w:sz w:val="26"/>
          <w:szCs w:val="26"/>
        </w:rPr>
        <w:t>повышение эффективности администрирования бюджетных доходов с обеспечением полноты сбора налогов и неналоговых платежей.</w:t>
      </w:r>
    </w:p>
    <w:p w14:paraId="23CFC9B5" w14:textId="77777777" w:rsidR="0097027B" w:rsidRPr="00322730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2730">
        <w:rPr>
          <w:sz w:val="26"/>
          <w:szCs w:val="26"/>
        </w:rPr>
        <w:t>Для решения этих задач необходимо продолжить реализацию следующих мер:</w:t>
      </w:r>
    </w:p>
    <w:p w14:paraId="7579E471" w14:textId="77777777" w:rsidR="0097027B" w:rsidRPr="001D79ED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9ED">
        <w:rPr>
          <w:sz w:val="26"/>
          <w:szCs w:val="26"/>
        </w:rPr>
        <w:t>1) активное содействие в привлечении инвестиций в экономику муниципаль</w:t>
      </w:r>
      <w:r>
        <w:rPr>
          <w:sz w:val="26"/>
          <w:szCs w:val="26"/>
        </w:rPr>
        <w:t xml:space="preserve">ного образования </w:t>
      </w:r>
      <w:proofErr w:type="spellStart"/>
      <w:r>
        <w:rPr>
          <w:sz w:val="26"/>
          <w:szCs w:val="26"/>
        </w:rPr>
        <w:t>Виллозское</w:t>
      </w:r>
      <w:proofErr w:type="spellEnd"/>
      <w:r>
        <w:rPr>
          <w:sz w:val="26"/>
          <w:szCs w:val="26"/>
        </w:rPr>
        <w:t xml:space="preserve"> город</w:t>
      </w:r>
      <w:r w:rsidRPr="001D79ED">
        <w:rPr>
          <w:sz w:val="26"/>
          <w:szCs w:val="26"/>
        </w:rPr>
        <w:t>ское поселение, инновационном развитии отраслей экономики, повышении конкурентоспособности организаций, о</w:t>
      </w:r>
      <w:r>
        <w:rPr>
          <w:sz w:val="26"/>
          <w:szCs w:val="26"/>
        </w:rPr>
        <w:t>существляющих свою деятельность</w:t>
      </w:r>
      <w:r w:rsidRPr="001D79ED">
        <w:rPr>
          <w:sz w:val="26"/>
          <w:szCs w:val="26"/>
        </w:rPr>
        <w:t xml:space="preserve"> на территории муниципаль</w:t>
      </w:r>
      <w:r>
        <w:rPr>
          <w:sz w:val="26"/>
          <w:szCs w:val="26"/>
        </w:rPr>
        <w:t xml:space="preserve">ного образования </w:t>
      </w:r>
      <w:proofErr w:type="spellStart"/>
      <w:r>
        <w:rPr>
          <w:sz w:val="26"/>
          <w:szCs w:val="26"/>
        </w:rPr>
        <w:t>Виллозское</w:t>
      </w:r>
      <w:proofErr w:type="spellEnd"/>
      <w:r>
        <w:rPr>
          <w:sz w:val="26"/>
          <w:szCs w:val="26"/>
        </w:rPr>
        <w:t xml:space="preserve"> город</w:t>
      </w:r>
      <w:r w:rsidRPr="001D79ED">
        <w:rPr>
          <w:sz w:val="26"/>
          <w:szCs w:val="26"/>
        </w:rPr>
        <w:t>ское поселение, и производимой ими продукции (оказыв</w:t>
      </w:r>
      <w:r>
        <w:rPr>
          <w:sz w:val="26"/>
          <w:szCs w:val="26"/>
        </w:rPr>
        <w:t>аемых услуг, выполняемых работ):</w:t>
      </w:r>
    </w:p>
    <w:p w14:paraId="603DB786" w14:textId="77777777" w:rsidR="0097027B" w:rsidRPr="001D79ED" w:rsidRDefault="0033531D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1D79ED">
        <w:rPr>
          <w:sz w:val="26"/>
          <w:szCs w:val="26"/>
        </w:rPr>
        <w:t>дальнейшее совершенствование нормативно-правовых а</w:t>
      </w:r>
      <w:r w:rsidR="0097027B">
        <w:rPr>
          <w:sz w:val="26"/>
          <w:szCs w:val="26"/>
        </w:rPr>
        <w:t xml:space="preserve">ктов муниципального образования </w:t>
      </w:r>
      <w:proofErr w:type="spellStart"/>
      <w:r w:rsidR="0097027B">
        <w:rPr>
          <w:sz w:val="26"/>
          <w:szCs w:val="26"/>
        </w:rPr>
        <w:t>Виллозское</w:t>
      </w:r>
      <w:proofErr w:type="spellEnd"/>
      <w:r w:rsidR="0097027B">
        <w:rPr>
          <w:sz w:val="26"/>
          <w:szCs w:val="26"/>
        </w:rPr>
        <w:t xml:space="preserve"> город</w:t>
      </w:r>
      <w:r w:rsidR="0097027B" w:rsidRPr="001D79ED">
        <w:rPr>
          <w:sz w:val="26"/>
          <w:szCs w:val="26"/>
        </w:rPr>
        <w:t>ское поселение с целью обеспечения устойчивого и поступательного экономического развития, в первую очередь – в сф</w:t>
      </w:r>
      <w:r w:rsidR="0097027B">
        <w:rPr>
          <w:sz w:val="26"/>
          <w:szCs w:val="26"/>
        </w:rPr>
        <w:t>ере инвестиционной деятельности.</w:t>
      </w:r>
    </w:p>
    <w:p w14:paraId="3AB68AA3" w14:textId="77777777" w:rsidR="0097027B" w:rsidRPr="001D79ED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9ED">
        <w:rPr>
          <w:sz w:val="26"/>
          <w:szCs w:val="26"/>
        </w:rPr>
        <w:t>2) повышение эффективности использования муниципальной собственности:</w:t>
      </w:r>
    </w:p>
    <w:p w14:paraId="07F16BD4" w14:textId="77777777" w:rsidR="0097027B" w:rsidRPr="001D79ED" w:rsidRDefault="0033531D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1D79ED">
        <w:rPr>
          <w:sz w:val="26"/>
          <w:szCs w:val="26"/>
        </w:rPr>
        <w:t>обеспечение эффективности упра</w:t>
      </w:r>
      <w:r w:rsidR="0097027B">
        <w:rPr>
          <w:sz w:val="26"/>
          <w:szCs w:val="26"/>
        </w:rPr>
        <w:t>вления муниципальным имуществом, выявление бесхозяйного имущества, постановка имущества на кадастровый учет, признание права муниципальной собственности в суде и регистрация его;</w:t>
      </w:r>
    </w:p>
    <w:p w14:paraId="53C26AF9" w14:textId="77777777" w:rsidR="0097027B" w:rsidRPr="00322730" w:rsidRDefault="0033531D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1D79ED">
        <w:rPr>
          <w:sz w:val="26"/>
          <w:szCs w:val="26"/>
        </w:rPr>
        <w:t>проведение анализа использования муниципального имущества, переданного в оперативное управление учреждениям и организациям, и земельных участков с целью изъятия излишних, неиспользуемых или используемых не по назначению имущества и земельных участков, вовлечения в оборот временно неиспользуемых материальных и нематериальных активов;</w:t>
      </w:r>
    </w:p>
    <w:p w14:paraId="648EACD2" w14:textId="77777777" w:rsidR="0097027B" w:rsidRPr="00322730" w:rsidRDefault="0033531D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322730">
        <w:rPr>
          <w:sz w:val="26"/>
          <w:szCs w:val="26"/>
        </w:rPr>
        <w:t>проведение оптимизации структуры имущества, находящегося в муниципальной собственности, с целью получения дополнительных доходов от его использования или реализации;</w:t>
      </w:r>
    </w:p>
    <w:p w14:paraId="5088D060" w14:textId="77777777" w:rsidR="0097027B" w:rsidRPr="00322730" w:rsidRDefault="0033531D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 w:rsidRPr="00322730">
        <w:rPr>
          <w:sz w:val="26"/>
          <w:szCs w:val="26"/>
        </w:rPr>
        <w:t>продолжение работы по постановке на кадастровый учет земельных участков</w:t>
      </w:r>
      <w:r>
        <w:rPr>
          <w:sz w:val="26"/>
          <w:szCs w:val="26"/>
        </w:rPr>
        <w:t xml:space="preserve">, </w:t>
      </w:r>
      <w:r w:rsidR="0097027B" w:rsidRPr="00322730">
        <w:rPr>
          <w:sz w:val="26"/>
          <w:szCs w:val="26"/>
        </w:rPr>
        <w:t>определению правообладателе</w:t>
      </w:r>
      <w:r w:rsidR="0097027B">
        <w:rPr>
          <w:sz w:val="26"/>
          <w:szCs w:val="26"/>
        </w:rPr>
        <w:t>й земельных участков и их долей.</w:t>
      </w:r>
    </w:p>
    <w:p w14:paraId="2BAED5C8" w14:textId="77777777" w:rsidR="0097027B" w:rsidRPr="00322730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2730">
        <w:rPr>
          <w:sz w:val="26"/>
          <w:szCs w:val="26"/>
        </w:rPr>
        <w:t xml:space="preserve">3) </w:t>
      </w:r>
      <w:r w:rsidRPr="00C627A3">
        <w:rPr>
          <w:sz w:val="26"/>
          <w:szCs w:val="26"/>
        </w:rPr>
        <w:t>реализация комплекса мероприятий, намеченных планом мероприятий, направленных на мобилизацию дополнительных доходов</w:t>
      </w:r>
      <w:r>
        <w:rPr>
          <w:sz w:val="26"/>
          <w:szCs w:val="26"/>
        </w:rPr>
        <w:t xml:space="preserve"> местного бюджета</w:t>
      </w:r>
      <w:r w:rsidRPr="00322730">
        <w:rPr>
          <w:sz w:val="26"/>
          <w:szCs w:val="26"/>
        </w:rPr>
        <w:t xml:space="preserve"> муниципального образовани</w:t>
      </w:r>
      <w:r>
        <w:rPr>
          <w:sz w:val="26"/>
          <w:szCs w:val="26"/>
        </w:rPr>
        <w:t xml:space="preserve">я </w:t>
      </w:r>
      <w:proofErr w:type="spellStart"/>
      <w:r>
        <w:rPr>
          <w:sz w:val="26"/>
          <w:szCs w:val="26"/>
        </w:rPr>
        <w:t>Виллозское</w:t>
      </w:r>
      <w:proofErr w:type="spellEnd"/>
      <w:r>
        <w:rPr>
          <w:sz w:val="26"/>
          <w:szCs w:val="26"/>
        </w:rPr>
        <w:t xml:space="preserve"> городское поселение</w:t>
      </w:r>
      <w:r w:rsidRPr="00322730">
        <w:rPr>
          <w:sz w:val="26"/>
          <w:szCs w:val="26"/>
        </w:rPr>
        <w:t>:</w:t>
      </w:r>
    </w:p>
    <w:p w14:paraId="6D4C2A80" w14:textId="77777777" w:rsidR="0097027B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7027B" w:rsidRPr="00322730">
        <w:rPr>
          <w:sz w:val="26"/>
          <w:szCs w:val="26"/>
        </w:rPr>
        <w:t>установление жесткого контроля за ростом недоимки по налогам и сборам и предусмотренных законодательством мер для ее снижения;</w:t>
      </w:r>
    </w:p>
    <w:p w14:paraId="1E077054" w14:textId="77777777" w:rsidR="0097027B" w:rsidRPr="00322730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>
        <w:rPr>
          <w:sz w:val="26"/>
          <w:szCs w:val="26"/>
        </w:rPr>
        <w:t>м</w:t>
      </w:r>
      <w:r w:rsidR="0097027B" w:rsidRPr="004147F9">
        <w:rPr>
          <w:sz w:val="26"/>
          <w:szCs w:val="26"/>
        </w:rPr>
        <w:t>ероприятия в рамках муниципального земельного контроля по выявлению не испол</w:t>
      </w:r>
      <w:r w:rsidR="0097027B">
        <w:rPr>
          <w:sz w:val="26"/>
          <w:szCs w:val="26"/>
        </w:rPr>
        <w:t>ьзуемых по целевому назначению у</w:t>
      </w:r>
      <w:r w:rsidR="0097027B" w:rsidRPr="004147F9">
        <w:rPr>
          <w:sz w:val="26"/>
          <w:szCs w:val="26"/>
        </w:rPr>
        <w:t xml:space="preserve">частков, по земельным участкам, на которые зарегистрированы права, но отсутствуют </w:t>
      </w:r>
      <w:proofErr w:type="gramStart"/>
      <w:r w:rsidR="0097027B" w:rsidRPr="004147F9">
        <w:rPr>
          <w:sz w:val="26"/>
          <w:szCs w:val="26"/>
        </w:rPr>
        <w:t>данные по кадастровой оценке</w:t>
      </w:r>
      <w:proofErr w:type="gramEnd"/>
      <w:r w:rsidR="0097027B" w:rsidRPr="004147F9">
        <w:rPr>
          <w:sz w:val="26"/>
          <w:szCs w:val="26"/>
        </w:rPr>
        <w:t>, невостребованных земельных участков (долей, паев) из земель сельскохозяйственного назначения и принятия мер по оформлению их в муниципальную собственность</w:t>
      </w:r>
      <w:r w:rsidR="0097027B">
        <w:rPr>
          <w:sz w:val="26"/>
          <w:szCs w:val="26"/>
        </w:rPr>
        <w:t>;</w:t>
      </w:r>
    </w:p>
    <w:p w14:paraId="1E6D1BDC" w14:textId="77777777" w:rsidR="0097027B" w:rsidRPr="004F3A22" w:rsidRDefault="007771B8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027B">
        <w:rPr>
          <w:sz w:val="26"/>
          <w:szCs w:val="26"/>
        </w:rPr>
        <w:t>с</w:t>
      </w:r>
      <w:r w:rsidR="0097027B" w:rsidRPr="004147F9">
        <w:rPr>
          <w:sz w:val="26"/>
          <w:szCs w:val="26"/>
        </w:rPr>
        <w:t xml:space="preserve">овместная </w:t>
      </w:r>
      <w:proofErr w:type="gramStart"/>
      <w:r w:rsidR="0097027B" w:rsidRPr="004147F9">
        <w:rPr>
          <w:sz w:val="26"/>
          <w:szCs w:val="26"/>
        </w:rPr>
        <w:t>работа  с</w:t>
      </w:r>
      <w:proofErr w:type="gramEnd"/>
      <w:r w:rsidR="0097027B" w:rsidRPr="004147F9">
        <w:rPr>
          <w:sz w:val="26"/>
          <w:szCs w:val="26"/>
        </w:rPr>
        <w:t xml:space="preserve">  ГБУ ЛО «</w:t>
      </w:r>
      <w:proofErr w:type="spellStart"/>
      <w:r w:rsidR="0097027B" w:rsidRPr="004147F9">
        <w:rPr>
          <w:sz w:val="26"/>
          <w:szCs w:val="26"/>
        </w:rPr>
        <w:t>ЛенКад</w:t>
      </w:r>
      <w:r w:rsidR="007F25E5">
        <w:rPr>
          <w:sz w:val="26"/>
          <w:szCs w:val="26"/>
        </w:rPr>
        <w:t>Оценка</w:t>
      </w:r>
      <w:proofErr w:type="spellEnd"/>
      <w:r w:rsidR="0097027B" w:rsidRPr="004147F9">
        <w:rPr>
          <w:sz w:val="26"/>
          <w:szCs w:val="26"/>
        </w:rPr>
        <w:t>» по актуализации и приведению в соответстви</w:t>
      </w:r>
      <w:r w:rsidR="0097027B">
        <w:rPr>
          <w:sz w:val="26"/>
          <w:szCs w:val="26"/>
        </w:rPr>
        <w:t>е</w:t>
      </w:r>
      <w:r w:rsidR="0097027B" w:rsidRPr="004147F9">
        <w:rPr>
          <w:sz w:val="26"/>
          <w:szCs w:val="26"/>
        </w:rPr>
        <w:t xml:space="preserve"> с действующими нормами законодательства по государственной кадастровой оценке территории муниципального образования </w:t>
      </w:r>
      <w:proofErr w:type="spellStart"/>
      <w:r w:rsidR="0097027B" w:rsidRPr="004147F9">
        <w:rPr>
          <w:sz w:val="26"/>
          <w:szCs w:val="26"/>
        </w:rPr>
        <w:t>Виллозское</w:t>
      </w:r>
      <w:proofErr w:type="spellEnd"/>
      <w:r w:rsidR="0097027B" w:rsidRPr="004147F9">
        <w:rPr>
          <w:sz w:val="26"/>
          <w:szCs w:val="26"/>
        </w:rPr>
        <w:t xml:space="preserve"> городское </w:t>
      </w:r>
      <w:r w:rsidR="0097027B" w:rsidRPr="004F3A22">
        <w:rPr>
          <w:sz w:val="26"/>
          <w:szCs w:val="26"/>
        </w:rPr>
        <w:t>поселение и созданию единой актуальной базы объектов недвижимости и земельных участков.</w:t>
      </w:r>
    </w:p>
    <w:p w14:paraId="5AD29C7D" w14:textId="77777777" w:rsidR="0097027B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A22">
        <w:rPr>
          <w:sz w:val="26"/>
          <w:szCs w:val="26"/>
        </w:rPr>
        <w:t>4) налаживание взаимодействия между налоговыми органами и органами местного самоуправления</w:t>
      </w:r>
      <w:r>
        <w:rPr>
          <w:sz w:val="26"/>
          <w:szCs w:val="26"/>
        </w:rPr>
        <w:t xml:space="preserve">: </w:t>
      </w:r>
    </w:p>
    <w:p w14:paraId="5CCA51E2" w14:textId="77777777" w:rsidR="0097027B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675A">
        <w:rPr>
          <w:sz w:val="26"/>
          <w:szCs w:val="26"/>
        </w:rPr>
        <w:t xml:space="preserve">Все вышеперечисленные меры, проводимые в рамках реализации налоговой политики, должны обеспечить поддержание сбалансированности бюджетной системы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Виллозское</w:t>
      </w:r>
      <w:proofErr w:type="spellEnd"/>
      <w:r>
        <w:rPr>
          <w:sz w:val="26"/>
          <w:szCs w:val="26"/>
        </w:rPr>
        <w:t xml:space="preserve"> городское поселение,</w:t>
      </w:r>
      <w:r w:rsidRPr="00C4675A">
        <w:rPr>
          <w:sz w:val="26"/>
          <w:szCs w:val="26"/>
        </w:rPr>
        <w:t xml:space="preserve"> что позволит осуществлять финансирование расходных обязательств в полном</w:t>
      </w:r>
      <w:r>
        <w:rPr>
          <w:sz w:val="26"/>
          <w:szCs w:val="26"/>
        </w:rPr>
        <w:t xml:space="preserve"> объеме.</w:t>
      </w:r>
    </w:p>
    <w:p w14:paraId="58B42936" w14:textId="77777777" w:rsidR="0097027B" w:rsidRPr="00F51692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F5169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51692">
        <w:rPr>
          <w:sz w:val="26"/>
          <w:szCs w:val="26"/>
        </w:rPr>
        <w:t>аправления развития и совершенствования межбюджетных отношений</w:t>
      </w:r>
      <w:r w:rsidR="0033531D">
        <w:rPr>
          <w:sz w:val="26"/>
          <w:szCs w:val="26"/>
        </w:rPr>
        <w:t>.</w:t>
      </w:r>
    </w:p>
    <w:p w14:paraId="129DDBDB" w14:textId="77777777" w:rsidR="0097027B" w:rsidRPr="00F51692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 п</w:t>
      </w:r>
      <w:r w:rsidRPr="00F51692">
        <w:rPr>
          <w:sz w:val="26"/>
          <w:szCs w:val="26"/>
        </w:rPr>
        <w:t xml:space="preserve">овышение </w:t>
      </w:r>
      <w:proofErr w:type="gramStart"/>
      <w:r w:rsidRPr="00F51692">
        <w:rPr>
          <w:sz w:val="26"/>
          <w:szCs w:val="26"/>
        </w:rPr>
        <w:t>прозрачности  бюджета</w:t>
      </w:r>
      <w:proofErr w:type="gramEnd"/>
      <w:r w:rsidRPr="00F51692">
        <w:rPr>
          <w:sz w:val="26"/>
          <w:szCs w:val="26"/>
        </w:rPr>
        <w:t xml:space="preserve"> и бюджетного процесса</w:t>
      </w:r>
      <w:r>
        <w:rPr>
          <w:sz w:val="26"/>
          <w:szCs w:val="26"/>
        </w:rPr>
        <w:t>:</w:t>
      </w:r>
    </w:p>
    <w:p w14:paraId="4D080EDD" w14:textId="77777777" w:rsidR="0097027B" w:rsidRPr="00DA40E5" w:rsidRDefault="0033531D" w:rsidP="00335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4147F9">
        <w:rPr>
          <w:sz w:val="26"/>
          <w:szCs w:val="26"/>
        </w:rPr>
        <w:t>овлечение граждан в процесс принятия решений о распр</w:t>
      </w:r>
      <w:r>
        <w:rPr>
          <w:sz w:val="26"/>
          <w:szCs w:val="26"/>
        </w:rPr>
        <w:t xml:space="preserve">еделении муниципальных финансов. </w:t>
      </w:r>
      <w:r w:rsidR="0097027B" w:rsidRPr="00DA40E5">
        <w:rPr>
          <w:sz w:val="26"/>
          <w:szCs w:val="26"/>
        </w:rPr>
        <w:t>Граждане и бизнес должны знать, куда направляются уплачиваемые ими налоги. Это требует высокого уровня прозрачности бюджета и бюджетного процесса.</w:t>
      </w:r>
    </w:p>
    <w:p w14:paraId="492F17DD" w14:textId="77777777" w:rsidR="0097027B" w:rsidRPr="007771B8" w:rsidRDefault="0097027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7F9">
        <w:rPr>
          <w:sz w:val="26"/>
          <w:szCs w:val="26"/>
        </w:rPr>
        <w:t>Продолжится работа по реализации мероприятий по обеспечению открытости и прозрачности местного бюджета и бюджетного процесса для граждан,</w:t>
      </w:r>
      <w:r w:rsidRPr="00DA40E5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размещение систематизированной</w:t>
      </w:r>
      <w:r w:rsidRPr="00DA40E5">
        <w:rPr>
          <w:sz w:val="26"/>
          <w:szCs w:val="26"/>
        </w:rPr>
        <w:t xml:space="preserve"> ак</w:t>
      </w:r>
      <w:r>
        <w:rPr>
          <w:sz w:val="26"/>
          <w:szCs w:val="26"/>
        </w:rPr>
        <w:t>туальной</w:t>
      </w:r>
      <w:r w:rsidRPr="00DA40E5">
        <w:rPr>
          <w:sz w:val="26"/>
          <w:szCs w:val="26"/>
        </w:rPr>
        <w:t xml:space="preserve"> информация о формировании и </w:t>
      </w:r>
      <w:proofErr w:type="gramStart"/>
      <w:r w:rsidRPr="00DA40E5">
        <w:rPr>
          <w:sz w:val="26"/>
          <w:szCs w:val="26"/>
        </w:rPr>
        <w:t>исполнении  бюджета</w:t>
      </w:r>
      <w:proofErr w:type="gramEnd"/>
      <w:r w:rsidRPr="00DA40E5">
        <w:rPr>
          <w:sz w:val="26"/>
          <w:szCs w:val="26"/>
        </w:rPr>
        <w:t>.</w:t>
      </w:r>
    </w:p>
    <w:p w14:paraId="2EB3627C" w14:textId="77777777" w:rsidR="00373ECB" w:rsidRPr="007771B8" w:rsidRDefault="00373ECB" w:rsidP="0077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373ECB" w:rsidRPr="007771B8" w:rsidSect="006F2B73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110"/>
    <w:multiLevelType w:val="hybridMultilevel"/>
    <w:tmpl w:val="C1A66DA8"/>
    <w:lvl w:ilvl="0" w:tplc="11E6E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5703E3"/>
    <w:multiLevelType w:val="hybridMultilevel"/>
    <w:tmpl w:val="B94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B"/>
    <w:rsid w:val="00025B02"/>
    <w:rsid w:val="00031E82"/>
    <w:rsid w:val="00090482"/>
    <w:rsid w:val="00090577"/>
    <w:rsid w:val="000B5520"/>
    <w:rsid w:val="000B5B87"/>
    <w:rsid w:val="000C6988"/>
    <w:rsid w:val="000D39FD"/>
    <w:rsid w:val="000D54C6"/>
    <w:rsid w:val="000D5F9F"/>
    <w:rsid w:val="000F3244"/>
    <w:rsid w:val="000F5F0C"/>
    <w:rsid w:val="00101C49"/>
    <w:rsid w:val="001021CD"/>
    <w:rsid w:val="001040F0"/>
    <w:rsid w:val="00104ACA"/>
    <w:rsid w:val="00115626"/>
    <w:rsid w:val="00123ACC"/>
    <w:rsid w:val="0012485B"/>
    <w:rsid w:val="00134D59"/>
    <w:rsid w:val="0015106B"/>
    <w:rsid w:val="001521E6"/>
    <w:rsid w:val="001602D6"/>
    <w:rsid w:val="00173BF2"/>
    <w:rsid w:val="00181F94"/>
    <w:rsid w:val="001C30FE"/>
    <w:rsid w:val="001C5DFB"/>
    <w:rsid w:val="001D0FDA"/>
    <w:rsid w:val="001D4750"/>
    <w:rsid w:val="001D57BB"/>
    <w:rsid w:val="001D60AF"/>
    <w:rsid w:val="00201CA6"/>
    <w:rsid w:val="00202B3E"/>
    <w:rsid w:val="002044F4"/>
    <w:rsid w:val="0022202D"/>
    <w:rsid w:val="00222C2A"/>
    <w:rsid w:val="002419CE"/>
    <w:rsid w:val="00242531"/>
    <w:rsid w:val="00247B5F"/>
    <w:rsid w:val="002534A2"/>
    <w:rsid w:val="00253965"/>
    <w:rsid w:val="00265EA1"/>
    <w:rsid w:val="002876F2"/>
    <w:rsid w:val="00291BEB"/>
    <w:rsid w:val="0029690A"/>
    <w:rsid w:val="002A05D1"/>
    <w:rsid w:val="002A099C"/>
    <w:rsid w:val="002A5AB7"/>
    <w:rsid w:val="002B1AEF"/>
    <w:rsid w:val="002D1221"/>
    <w:rsid w:val="002D2A93"/>
    <w:rsid w:val="002D5BEE"/>
    <w:rsid w:val="002E1FBB"/>
    <w:rsid w:val="002F0564"/>
    <w:rsid w:val="002F2D90"/>
    <w:rsid w:val="003005D1"/>
    <w:rsid w:val="00300DFE"/>
    <w:rsid w:val="003023D4"/>
    <w:rsid w:val="00311B67"/>
    <w:rsid w:val="003131A3"/>
    <w:rsid w:val="00313E75"/>
    <w:rsid w:val="0033531D"/>
    <w:rsid w:val="0033734C"/>
    <w:rsid w:val="00340392"/>
    <w:rsid w:val="0034286F"/>
    <w:rsid w:val="0035477E"/>
    <w:rsid w:val="00366080"/>
    <w:rsid w:val="0036655B"/>
    <w:rsid w:val="00373ECB"/>
    <w:rsid w:val="00385C9E"/>
    <w:rsid w:val="0039037B"/>
    <w:rsid w:val="00394DCD"/>
    <w:rsid w:val="00397A0D"/>
    <w:rsid w:val="003A274F"/>
    <w:rsid w:val="003A32C9"/>
    <w:rsid w:val="003C3AD9"/>
    <w:rsid w:val="003D332E"/>
    <w:rsid w:val="003E19A0"/>
    <w:rsid w:val="003F4C0F"/>
    <w:rsid w:val="0041515D"/>
    <w:rsid w:val="00425D78"/>
    <w:rsid w:val="00431AB0"/>
    <w:rsid w:val="00437431"/>
    <w:rsid w:val="00442E30"/>
    <w:rsid w:val="00446611"/>
    <w:rsid w:val="0045740B"/>
    <w:rsid w:val="00457B8E"/>
    <w:rsid w:val="00475296"/>
    <w:rsid w:val="00483CD4"/>
    <w:rsid w:val="004870D0"/>
    <w:rsid w:val="004879D3"/>
    <w:rsid w:val="004A0036"/>
    <w:rsid w:val="004A7C4B"/>
    <w:rsid w:val="004B626F"/>
    <w:rsid w:val="004B718E"/>
    <w:rsid w:val="004C283E"/>
    <w:rsid w:val="004D4375"/>
    <w:rsid w:val="004D7BC7"/>
    <w:rsid w:val="004E1F73"/>
    <w:rsid w:val="00504267"/>
    <w:rsid w:val="00505E98"/>
    <w:rsid w:val="00506C10"/>
    <w:rsid w:val="0051277B"/>
    <w:rsid w:val="00513B52"/>
    <w:rsid w:val="00520137"/>
    <w:rsid w:val="005226F0"/>
    <w:rsid w:val="00552AF2"/>
    <w:rsid w:val="00584019"/>
    <w:rsid w:val="005A54B1"/>
    <w:rsid w:val="005B67D3"/>
    <w:rsid w:val="005C38B1"/>
    <w:rsid w:val="005D5AFC"/>
    <w:rsid w:val="006100D6"/>
    <w:rsid w:val="00611BD6"/>
    <w:rsid w:val="00614C89"/>
    <w:rsid w:val="00623833"/>
    <w:rsid w:val="006330A2"/>
    <w:rsid w:val="00686659"/>
    <w:rsid w:val="006A0255"/>
    <w:rsid w:val="006A6834"/>
    <w:rsid w:val="006B2D47"/>
    <w:rsid w:val="006C4CCF"/>
    <w:rsid w:val="006E76D3"/>
    <w:rsid w:val="006F0330"/>
    <w:rsid w:val="006F2B73"/>
    <w:rsid w:val="00700233"/>
    <w:rsid w:val="00707C85"/>
    <w:rsid w:val="00714B95"/>
    <w:rsid w:val="007370E7"/>
    <w:rsid w:val="00743019"/>
    <w:rsid w:val="00754BD4"/>
    <w:rsid w:val="00760B69"/>
    <w:rsid w:val="00760DAE"/>
    <w:rsid w:val="00765A54"/>
    <w:rsid w:val="00775D29"/>
    <w:rsid w:val="007771B8"/>
    <w:rsid w:val="00780B80"/>
    <w:rsid w:val="007A7156"/>
    <w:rsid w:val="007E3B90"/>
    <w:rsid w:val="007F25E5"/>
    <w:rsid w:val="008019DB"/>
    <w:rsid w:val="00804A48"/>
    <w:rsid w:val="00807A9D"/>
    <w:rsid w:val="0083387C"/>
    <w:rsid w:val="00841A82"/>
    <w:rsid w:val="008876BC"/>
    <w:rsid w:val="00896011"/>
    <w:rsid w:val="008B3DF8"/>
    <w:rsid w:val="008C6300"/>
    <w:rsid w:val="008D0240"/>
    <w:rsid w:val="008F1BCC"/>
    <w:rsid w:val="00900756"/>
    <w:rsid w:val="00944768"/>
    <w:rsid w:val="009465AA"/>
    <w:rsid w:val="00954260"/>
    <w:rsid w:val="00954692"/>
    <w:rsid w:val="00956E23"/>
    <w:rsid w:val="00962857"/>
    <w:rsid w:val="00962862"/>
    <w:rsid w:val="0097027B"/>
    <w:rsid w:val="00972F89"/>
    <w:rsid w:val="0097419D"/>
    <w:rsid w:val="00982AD3"/>
    <w:rsid w:val="0099003E"/>
    <w:rsid w:val="00996BFA"/>
    <w:rsid w:val="009971BF"/>
    <w:rsid w:val="009B0AF8"/>
    <w:rsid w:val="009B714A"/>
    <w:rsid w:val="009C2DEB"/>
    <w:rsid w:val="009C53EE"/>
    <w:rsid w:val="00A05EFD"/>
    <w:rsid w:val="00A2251F"/>
    <w:rsid w:val="00A453C8"/>
    <w:rsid w:val="00A5212F"/>
    <w:rsid w:val="00A8622C"/>
    <w:rsid w:val="00A86A6A"/>
    <w:rsid w:val="00AC4CFE"/>
    <w:rsid w:val="00AD0683"/>
    <w:rsid w:val="00AD1B05"/>
    <w:rsid w:val="00AD403D"/>
    <w:rsid w:val="00AF17A9"/>
    <w:rsid w:val="00AF69E6"/>
    <w:rsid w:val="00B04D44"/>
    <w:rsid w:val="00B06B1F"/>
    <w:rsid w:val="00B14B26"/>
    <w:rsid w:val="00B154BA"/>
    <w:rsid w:val="00B23D39"/>
    <w:rsid w:val="00B26DA9"/>
    <w:rsid w:val="00B413D9"/>
    <w:rsid w:val="00B51390"/>
    <w:rsid w:val="00B53C65"/>
    <w:rsid w:val="00B610DA"/>
    <w:rsid w:val="00B735B4"/>
    <w:rsid w:val="00B82C74"/>
    <w:rsid w:val="00B84DB0"/>
    <w:rsid w:val="00BD5DA4"/>
    <w:rsid w:val="00BD7056"/>
    <w:rsid w:val="00BE14B9"/>
    <w:rsid w:val="00BF4B75"/>
    <w:rsid w:val="00BF6251"/>
    <w:rsid w:val="00BF754F"/>
    <w:rsid w:val="00BF76E5"/>
    <w:rsid w:val="00C00928"/>
    <w:rsid w:val="00C03032"/>
    <w:rsid w:val="00C04913"/>
    <w:rsid w:val="00C0758E"/>
    <w:rsid w:val="00C33792"/>
    <w:rsid w:val="00C33935"/>
    <w:rsid w:val="00C34D20"/>
    <w:rsid w:val="00C43F08"/>
    <w:rsid w:val="00C50A24"/>
    <w:rsid w:val="00C57343"/>
    <w:rsid w:val="00C71F48"/>
    <w:rsid w:val="00C74DF3"/>
    <w:rsid w:val="00C85426"/>
    <w:rsid w:val="00C962EF"/>
    <w:rsid w:val="00CA0AD4"/>
    <w:rsid w:val="00CB2891"/>
    <w:rsid w:val="00CB365B"/>
    <w:rsid w:val="00CC3282"/>
    <w:rsid w:val="00CC601D"/>
    <w:rsid w:val="00CD6962"/>
    <w:rsid w:val="00CE044E"/>
    <w:rsid w:val="00CF0C3D"/>
    <w:rsid w:val="00CF2F6F"/>
    <w:rsid w:val="00CF419D"/>
    <w:rsid w:val="00D1213E"/>
    <w:rsid w:val="00D16C6F"/>
    <w:rsid w:val="00D33304"/>
    <w:rsid w:val="00D375A1"/>
    <w:rsid w:val="00D77BF1"/>
    <w:rsid w:val="00D8307B"/>
    <w:rsid w:val="00DD4DF1"/>
    <w:rsid w:val="00E02617"/>
    <w:rsid w:val="00E03C18"/>
    <w:rsid w:val="00E0771A"/>
    <w:rsid w:val="00E11291"/>
    <w:rsid w:val="00E61E89"/>
    <w:rsid w:val="00E7077E"/>
    <w:rsid w:val="00E80B78"/>
    <w:rsid w:val="00E930AC"/>
    <w:rsid w:val="00EB1DA1"/>
    <w:rsid w:val="00EB4189"/>
    <w:rsid w:val="00EB5AFA"/>
    <w:rsid w:val="00EE1754"/>
    <w:rsid w:val="00EE6C5E"/>
    <w:rsid w:val="00EF0567"/>
    <w:rsid w:val="00F00EB2"/>
    <w:rsid w:val="00F05000"/>
    <w:rsid w:val="00F14CEE"/>
    <w:rsid w:val="00F204B2"/>
    <w:rsid w:val="00F20B12"/>
    <w:rsid w:val="00F2646D"/>
    <w:rsid w:val="00F326CA"/>
    <w:rsid w:val="00F34B1E"/>
    <w:rsid w:val="00F45ACB"/>
    <w:rsid w:val="00F47474"/>
    <w:rsid w:val="00F50054"/>
    <w:rsid w:val="00F5549A"/>
    <w:rsid w:val="00F95625"/>
    <w:rsid w:val="00FA4190"/>
    <w:rsid w:val="00FC0716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278"/>
  <w15:docId w15:val="{13B8CC68-ABCA-48C8-9F58-BEF9578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5"/>
    <w:uiPriority w:val="34"/>
    <w:qFormat/>
    <w:rsid w:val="0051277B"/>
    <w:pPr>
      <w:ind w:left="720"/>
      <w:contextualSpacing/>
    </w:pPr>
  </w:style>
  <w:style w:type="paragraph" w:styleId="a6">
    <w:name w:val="Normal (Web)"/>
    <w:basedOn w:val="a"/>
    <w:unhideWhenUsed/>
    <w:rsid w:val="0051277B"/>
    <w:pPr>
      <w:spacing w:before="100" w:beforeAutospacing="1" w:after="100" w:afterAutospacing="1"/>
    </w:pPr>
  </w:style>
  <w:style w:type="character" w:styleId="a7">
    <w:name w:val="Strong"/>
    <w:basedOn w:val="a0"/>
    <w:qFormat/>
    <w:rsid w:val="0051277B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127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77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127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12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1277B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512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Íîðìàëüíûé"/>
    <w:rsid w:val="00E707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d">
    <w:name w:val="Hyperlink"/>
    <w:basedOn w:val="a0"/>
    <w:uiPriority w:val="99"/>
    <w:semiHidden/>
    <w:unhideWhenUsed/>
    <w:rsid w:val="00242531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D5D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5D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8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AdmUser5</dc:creator>
  <cp:lastModifiedBy>Adm</cp:lastModifiedBy>
  <cp:revision>7</cp:revision>
  <cp:lastPrinted>2024-10-24T12:52:00Z</cp:lastPrinted>
  <dcterms:created xsi:type="dcterms:W3CDTF">2024-10-22T11:37:00Z</dcterms:created>
  <dcterms:modified xsi:type="dcterms:W3CDTF">2024-10-24T13:01:00Z</dcterms:modified>
</cp:coreProperties>
</file>